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CDCB8" w14:textId="77777777" w:rsidR="005E4EAB" w:rsidRPr="009D7079" w:rsidRDefault="005E4EAB" w:rsidP="005E4EAB">
      <w:pPr>
        <w:rPr>
          <w:rFonts w:ascii="Times New Roman" w:hAnsi="Times New Roman" w:cs="Times New Roman"/>
          <w:sz w:val="24"/>
          <w:szCs w:val="24"/>
        </w:rPr>
      </w:pPr>
      <w:r w:rsidRPr="009D70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94E9B3" wp14:editId="0DD637A5">
            <wp:extent cx="198755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3C3744" w14:textId="16731A71" w:rsidR="005E4EAB" w:rsidRDefault="005E4EAB" w:rsidP="005E4E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Thriving without Insurance</w:t>
      </w:r>
    </w:p>
    <w:p w14:paraId="2920FCED" w14:textId="6CCC5A64" w:rsidR="005E4EAB" w:rsidRDefault="005E4EAB" w:rsidP="005E4EAB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 xml:space="preserve">By Dr. Rebecca Resnik for </w:t>
      </w:r>
      <w:r>
        <w:rPr>
          <w:rFonts w:ascii="Times New Roman" w:hAnsi="Times New Roman" w:cs="Times New Roman"/>
          <w:sz w:val="24"/>
          <w:szCs w:val="24"/>
        </w:rPr>
        <w:t>“The Testing Psychologist Podcast” with Dr. Jeremy Sharp</w:t>
      </w:r>
    </w:p>
    <w:p w14:paraId="7193E60A" w14:textId="77777777" w:rsidR="005E4EAB" w:rsidRDefault="005E4EAB" w:rsidP="005E4EAB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BE9">
        <w:rPr>
          <w:rFonts w:ascii="Times New Roman" w:hAnsi="Times New Roman" w:cs="Times New Roman"/>
          <w:sz w:val="24"/>
          <w:szCs w:val="24"/>
        </w:rPr>
        <w:t>drresnik@resnikpsychology.com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00B9">
        <w:rPr>
          <w:rFonts w:ascii="Times New Roman" w:hAnsi="Times New Roman" w:cs="Times New Roman"/>
          <w:sz w:val="24"/>
          <w:szCs w:val="24"/>
        </w:rPr>
        <w:t>www.resnikpsychology.com</w:t>
      </w:r>
    </w:p>
    <w:p w14:paraId="51ECF495" w14:textId="4A434FD8" w:rsidR="005E4EAB" w:rsidRDefault="005E4EAB" w:rsidP="00455BAC">
      <w:pPr>
        <w:rPr>
          <w:rFonts w:ascii="Times New Roman" w:hAnsi="Times New Roman" w:cs="Times New Roman"/>
          <w:sz w:val="24"/>
          <w:szCs w:val="24"/>
        </w:rPr>
      </w:pPr>
    </w:p>
    <w:p w14:paraId="135AFA99" w14:textId="3EEB2DB0" w:rsidR="00455BAC" w:rsidRPr="00455BAC" w:rsidRDefault="00455BAC" w:rsidP="00455BAC">
      <w:pPr>
        <w:rPr>
          <w:rFonts w:ascii="Times New Roman" w:hAnsi="Times New Roman" w:cs="Times New Roman"/>
          <w:b/>
          <w:sz w:val="24"/>
          <w:szCs w:val="24"/>
        </w:rPr>
      </w:pPr>
      <w:r w:rsidRPr="00455BAC">
        <w:rPr>
          <w:rFonts w:ascii="Times New Roman" w:hAnsi="Times New Roman" w:cs="Times New Roman"/>
          <w:b/>
          <w:sz w:val="24"/>
          <w:szCs w:val="24"/>
        </w:rPr>
        <w:t>Statement of the Problem</w:t>
      </w:r>
    </w:p>
    <w:p w14:paraId="280283C7" w14:textId="1058E523" w:rsidR="00455BAC" w:rsidRPr="00455BAC" w:rsidRDefault="002740C5" w:rsidP="00455BA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Private, ‘for profit’ i</w:t>
      </w:r>
      <w:r w:rsidR="005E4EAB" w:rsidRPr="00455BAC">
        <w:rPr>
          <w:rFonts w:ascii="Times New Roman" w:hAnsi="Times New Roman" w:cs="Times New Roman"/>
          <w:sz w:val="24"/>
          <w:szCs w:val="24"/>
        </w:rPr>
        <w:t xml:space="preserve">nsurance companies are run to </w:t>
      </w:r>
      <w:r>
        <w:rPr>
          <w:rFonts w:ascii="Times New Roman" w:hAnsi="Times New Roman" w:cs="Times New Roman"/>
          <w:sz w:val="24"/>
          <w:szCs w:val="24"/>
        </w:rPr>
        <w:t>generate income</w:t>
      </w:r>
      <w:r w:rsidR="005E4EAB" w:rsidRPr="00455BAC">
        <w:rPr>
          <w:rFonts w:ascii="Times New Roman" w:hAnsi="Times New Roman" w:cs="Times New Roman"/>
          <w:sz w:val="24"/>
          <w:szCs w:val="24"/>
        </w:rPr>
        <w:t xml:space="preserve"> for </w:t>
      </w:r>
      <w:r w:rsidR="00455BAC" w:rsidRPr="00455BAC">
        <w:rPr>
          <w:rFonts w:ascii="Times New Roman" w:hAnsi="Times New Roman" w:cs="Times New Roman"/>
          <w:sz w:val="24"/>
          <w:szCs w:val="24"/>
        </w:rPr>
        <w:t xml:space="preserve">their </w:t>
      </w:r>
      <w:r w:rsidR="005E4EAB" w:rsidRPr="00455BAC">
        <w:rPr>
          <w:rFonts w:ascii="Times New Roman" w:hAnsi="Times New Roman" w:cs="Times New Roman"/>
          <w:sz w:val="24"/>
          <w:szCs w:val="24"/>
        </w:rPr>
        <w:t>shareholders</w:t>
      </w:r>
      <w:r>
        <w:rPr>
          <w:rFonts w:ascii="Times New Roman" w:hAnsi="Times New Roman" w:cs="Times New Roman"/>
          <w:sz w:val="24"/>
          <w:szCs w:val="24"/>
        </w:rPr>
        <w:t xml:space="preserve">. Part of how they do this is to </w:t>
      </w:r>
      <w:r w:rsidR="005E4EAB" w:rsidRPr="00455BAC">
        <w:rPr>
          <w:rFonts w:ascii="Times New Roman" w:hAnsi="Times New Roman" w:cs="Times New Roman"/>
          <w:sz w:val="24"/>
          <w:szCs w:val="24"/>
        </w:rPr>
        <w:t>disincentivize people from accessing care</w:t>
      </w:r>
      <w:r w:rsidR="00455BAC" w:rsidRPr="00455BAC">
        <w:rPr>
          <w:rFonts w:ascii="Times New Roman" w:hAnsi="Times New Roman" w:cs="Times New Roman"/>
          <w:sz w:val="24"/>
          <w:szCs w:val="24"/>
        </w:rPr>
        <w:t>—particularly expensive procedures like psych testing</w:t>
      </w:r>
      <w:r w:rsidR="005E4EAB" w:rsidRPr="00455B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CD4C67" w14:textId="6F26CF4A" w:rsidR="00455BAC" w:rsidRPr="00455BAC" w:rsidRDefault="005E4EAB" w:rsidP="00455BA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55BAC">
        <w:rPr>
          <w:rFonts w:ascii="Times New Roman" w:hAnsi="Times New Roman" w:cs="Times New Roman"/>
          <w:sz w:val="24"/>
          <w:szCs w:val="24"/>
        </w:rPr>
        <w:t xml:space="preserve">Insurance reimbursement rates can disincentivize health care practitioners from providing </w:t>
      </w:r>
      <w:r w:rsidR="00455BAC" w:rsidRPr="00455BAC">
        <w:rPr>
          <w:rFonts w:ascii="Times New Roman" w:hAnsi="Times New Roman" w:cs="Times New Roman"/>
          <w:sz w:val="24"/>
          <w:szCs w:val="24"/>
        </w:rPr>
        <w:t xml:space="preserve">high quality care, leading to a tension between provider and insurance company. </w:t>
      </w:r>
    </w:p>
    <w:p w14:paraId="47FC09AE" w14:textId="6751C80F" w:rsidR="00455BAC" w:rsidRPr="00455BAC" w:rsidRDefault="00455BAC" w:rsidP="00455BA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55BAC">
        <w:rPr>
          <w:rFonts w:ascii="Times New Roman" w:hAnsi="Times New Roman" w:cs="Times New Roman"/>
          <w:sz w:val="24"/>
          <w:szCs w:val="24"/>
        </w:rPr>
        <w:t xml:space="preserve">Reimbursement rates can be too low to allow a psychologist to </w:t>
      </w:r>
      <w:r>
        <w:rPr>
          <w:rFonts w:ascii="Times New Roman" w:hAnsi="Times New Roman" w:cs="Times New Roman"/>
          <w:sz w:val="24"/>
          <w:szCs w:val="24"/>
        </w:rPr>
        <w:t>earn fair compensation for a person who has earned doctoral level credentials</w:t>
      </w:r>
      <w:r w:rsidRPr="00455BAC">
        <w:rPr>
          <w:rFonts w:ascii="Times New Roman" w:hAnsi="Times New Roman" w:cs="Times New Roman"/>
          <w:sz w:val="24"/>
          <w:szCs w:val="24"/>
        </w:rPr>
        <w:t xml:space="preserve"> (many of us are what accountants call “break even” businesses because we take home so little of what we bring in). </w:t>
      </w:r>
    </w:p>
    <w:p w14:paraId="3E9CBB6A" w14:textId="63B51D89" w:rsidR="00455BAC" w:rsidRPr="00455BAC" w:rsidRDefault="00455BAC" w:rsidP="00455BA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55BAC">
        <w:rPr>
          <w:rFonts w:ascii="Times New Roman" w:hAnsi="Times New Roman" w:cs="Times New Roman"/>
          <w:sz w:val="24"/>
          <w:szCs w:val="24"/>
        </w:rPr>
        <w:t xml:space="preserve">The cost of doing insurance billing, benefits inquiry calls, appeals, and forms subtracts from reimbursement rates </w:t>
      </w:r>
      <w:r w:rsidR="00137E45">
        <w:rPr>
          <w:rFonts w:ascii="Times New Roman" w:hAnsi="Times New Roman" w:cs="Times New Roman"/>
          <w:sz w:val="24"/>
          <w:szCs w:val="24"/>
        </w:rPr>
        <w:t>and so subtracts from the psychologist’s earnings</w:t>
      </w:r>
      <w:r w:rsidR="00EC730A">
        <w:rPr>
          <w:rFonts w:ascii="Times New Roman" w:hAnsi="Times New Roman" w:cs="Times New Roman"/>
          <w:sz w:val="24"/>
          <w:szCs w:val="24"/>
        </w:rPr>
        <w:t>. E</w:t>
      </w:r>
      <w:r w:rsidRPr="00455BAC">
        <w:rPr>
          <w:rFonts w:ascii="Times New Roman" w:hAnsi="Times New Roman" w:cs="Times New Roman"/>
          <w:sz w:val="24"/>
          <w:szCs w:val="24"/>
        </w:rPr>
        <w:t xml:space="preserve">stimate how much time you spend per client per month on insurance related work, then multiply that by your hourly rate to see how much income </w:t>
      </w:r>
      <w:r w:rsidR="00EC730A">
        <w:rPr>
          <w:rFonts w:ascii="Times New Roman" w:hAnsi="Times New Roman" w:cs="Times New Roman"/>
          <w:sz w:val="24"/>
          <w:szCs w:val="24"/>
        </w:rPr>
        <w:t>lose by</w:t>
      </w:r>
      <w:r w:rsidRPr="00455BAC">
        <w:rPr>
          <w:rFonts w:ascii="Times New Roman" w:hAnsi="Times New Roman" w:cs="Times New Roman"/>
          <w:sz w:val="24"/>
          <w:szCs w:val="24"/>
        </w:rPr>
        <w:t xml:space="preserve"> accepting insurance. Finally, psychological testing is often reimbursed at very low rates or capriciously not reimbursed</w:t>
      </w:r>
      <w:r w:rsidR="00E71E35">
        <w:rPr>
          <w:rFonts w:ascii="Times New Roman" w:hAnsi="Times New Roman" w:cs="Times New Roman"/>
          <w:sz w:val="24"/>
          <w:szCs w:val="24"/>
        </w:rPr>
        <w:t xml:space="preserve">. Testing </w:t>
      </w:r>
      <w:r w:rsidRPr="00455BAC">
        <w:rPr>
          <w:rFonts w:ascii="Times New Roman" w:hAnsi="Times New Roman" w:cs="Times New Roman"/>
          <w:sz w:val="24"/>
          <w:szCs w:val="24"/>
        </w:rPr>
        <w:t>cast as “educational” instead of medical</w:t>
      </w:r>
      <w:r w:rsidR="00E71E35">
        <w:rPr>
          <w:rFonts w:ascii="Times New Roman" w:hAnsi="Times New Roman" w:cs="Times New Roman"/>
          <w:sz w:val="24"/>
          <w:szCs w:val="24"/>
        </w:rPr>
        <w:t xml:space="preserve"> </w:t>
      </w:r>
      <w:r w:rsidR="00EC730A">
        <w:rPr>
          <w:rFonts w:ascii="Times New Roman" w:hAnsi="Times New Roman" w:cs="Times New Roman"/>
          <w:sz w:val="24"/>
          <w:szCs w:val="24"/>
        </w:rPr>
        <w:t xml:space="preserve">means </w:t>
      </w:r>
      <w:r w:rsidR="0050004D">
        <w:rPr>
          <w:rFonts w:ascii="Times New Roman" w:hAnsi="Times New Roman" w:cs="Times New Roman"/>
          <w:sz w:val="24"/>
          <w:szCs w:val="24"/>
        </w:rPr>
        <w:t xml:space="preserve">the psychologist </w:t>
      </w:r>
      <w:r w:rsidR="00EC730A">
        <w:rPr>
          <w:rFonts w:ascii="Times New Roman" w:hAnsi="Times New Roman" w:cs="Times New Roman"/>
          <w:sz w:val="24"/>
          <w:szCs w:val="24"/>
        </w:rPr>
        <w:t xml:space="preserve">may not get paid for </w:t>
      </w:r>
      <w:r w:rsidR="0050004D">
        <w:rPr>
          <w:rFonts w:ascii="Times New Roman" w:hAnsi="Times New Roman" w:cs="Times New Roman"/>
          <w:sz w:val="24"/>
          <w:szCs w:val="24"/>
        </w:rPr>
        <w:t>their</w:t>
      </w:r>
      <w:r w:rsidR="00EC730A">
        <w:rPr>
          <w:rFonts w:ascii="Times New Roman" w:hAnsi="Times New Roman" w:cs="Times New Roman"/>
          <w:sz w:val="24"/>
          <w:szCs w:val="24"/>
        </w:rPr>
        <w:t xml:space="preserve"> work (or some part of it).</w:t>
      </w:r>
    </w:p>
    <w:p w14:paraId="26F17343" w14:textId="7140C156" w:rsidR="005415A2" w:rsidRDefault="005415A2" w:rsidP="005E4EAB">
      <w:pPr>
        <w:rPr>
          <w:rFonts w:ascii="Times New Roman" w:hAnsi="Times New Roman" w:cs="Times New Roman"/>
          <w:b/>
          <w:sz w:val="24"/>
          <w:szCs w:val="24"/>
        </w:rPr>
      </w:pPr>
    </w:p>
    <w:p w14:paraId="6C543E9F" w14:textId="77777777" w:rsidR="0091095C" w:rsidRDefault="005415A2" w:rsidP="005E4E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 people really pay out of pocket for something they can get for free or low cost?</w:t>
      </w:r>
    </w:p>
    <w:p w14:paraId="262E0C46" w14:textId="3F20726D" w:rsidR="005415A2" w:rsidRPr="0091095C" w:rsidRDefault="005415A2" w:rsidP="005E4EAB">
      <w:pPr>
        <w:rPr>
          <w:rFonts w:ascii="Times New Roman" w:hAnsi="Times New Roman" w:cs="Times New Roman"/>
          <w:sz w:val="24"/>
          <w:szCs w:val="24"/>
        </w:rPr>
      </w:pPr>
      <w:r w:rsidRPr="0091095C">
        <w:rPr>
          <w:rFonts w:ascii="Times New Roman" w:hAnsi="Times New Roman" w:cs="Times New Roman"/>
          <w:sz w:val="24"/>
          <w:szCs w:val="24"/>
        </w:rPr>
        <w:t>Yes, but only if there is a “value ad</w:t>
      </w:r>
      <w:r w:rsidR="00E71E35">
        <w:rPr>
          <w:rFonts w:ascii="Times New Roman" w:hAnsi="Times New Roman" w:cs="Times New Roman"/>
          <w:sz w:val="24"/>
          <w:szCs w:val="24"/>
        </w:rPr>
        <w:t>.</w:t>
      </w:r>
      <w:r w:rsidRPr="0091095C">
        <w:rPr>
          <w:rFonts w:ascii="Times New Roman" w:hAnsi="Times New Roman" w:cs="Times New Roman"/>
          <w:sz w:val="24"/>
          <w:szCs w:val="24"/>
        </w:rPr>
        <w:t xml:space="preserve">”  </w:t>
      </w:r>
      <w:proofErr w:type="gramStart"/>
      <w:r w:rsidRPr="0091095C">
        <w:rPr>
          <w:rFonts w:ascii="Times New Roman" w:hAnsi="Times New Roman" w:cs="Times New Roman"/>
          <w:sz w:val="24"/>
          <w:szCs w:val="24"/>
        </w:rPr>
        <w:t>People</w:t>
      </w:r>
      <w:proofErr w:type="gramEnd"/>
      <w:r w:rsidRPr="0091095C">
        <w:rPr>
          <w:rFonts w:ascii="Times New Roman" w:hAnsi="Times New Roman" w:cs="Times New Roman"/>
          <w:sz w:val="24"/>
          <w:szCs w:val="24"/>
        </w:rPr>
        <w:t xml:space="preserve"> pay for professional services and experiences </w:t>
      </w:r>
      <w:r w:rsidRPr="0091095C">
        <w:rPr>
          <w:rFonts w:ascii="Times New Roman" w:hAnsi="Times New Roman" w:cs="Times New Roman"/>
          <w:i/>
          <w:sz w:val="24"/>
          <w:szCs w:val="24"/>
        </w:rPr>
        <w:t>all the time</w:t>
      </w:r>
      <w:r w:rsidRPr="0091095C">
        <w:rPr>
          <w:rFonts w:ascii="Times New Roman" w:hAnsi="Times New Roman" w:cs="Times New Roman"/>
          <w:sz w:val="24"/>
          <w:szCs w:val="24"/>
        </w:rPr>
        <w:t xml:space="preserve">. Consider </w:t>
      </w:r>
      <w:r w:rsidR="00222960" w:rsidRPr="0091095C">
        <w:rPr>
          <w:rFonts w:ascii="Times New Roman" w:hAnsi="Times New Roman" w:cs="Times New Roman"/>
          <w:sz w:val="24"/>
          <w:szCs w:val="24"/>
        </w:rPr>
        <w:t>law firms</w:t>
      </w:r>
      <w:bookmarkStart w:id="0" w:name="_GoBack"/>
      <w:bookmarkEnd w:id="0"/>
      <w:r w:rsidRPr="0091095C">
        <w:rPr>
          <w:rFonts w:ascii="Times New Roman" w:hAnsi="Times New Roman" w:cs="Times New Roman"/>
          <w:sz w:val="24"/>
          <w:szCs w:val="24"/>
        </w:rPr>
        <w:t xml:space="preserve">, private schools, accountants, </w:t>
      </w:r>
      <w:r w:rsidR="00E71E35">
        <w:rPr>
          <w:rFonts w:ascii="Times New Roman" w:hAnsi="Times New Roman" w:cs="Times New Roman"/>
          <w:sz w:val="24"/>
          <w:szCs w:val="24"/>
        </w:rPr>
        <w:t xml:space="preserve">catering, </w:t>
      </w:r>
      <w:r w:rsidRPr="0091095C">
        <w:rPr>
          <w:rFonts w:ascii="Times New Roman" w:hAnsi="Times New Roman" w:cs="Times New Roman"/>
          <w:sz w:val="24"/>
          <w:szCs w:val="24"/>
        </w:rPr>
        <w:t xml:space="preserve">landscaping companies, fancy salons, </w:t>
      </w:r>
      <w:r w:rsidR="00E71E35">
        <w:rPr>
          <w:rFonts w:ascii="Times New Roman" w:hAnsi="Times New Roman" w:cs="Times New Roman"/>
          <w:sz w:val="24"/>
          <w:szCs w:val="24"/>
        </w:rPr>
        <w:t xml:space="preserve">wedding planners, </w:t>
      </w:r>
      <w:r w:rsidRPr="0091095C">
        <w:rPr>
          <w:rFonts w:ascii="Times New Roman" w:hAnsi="Times New Roman" w:cs="Times New Roman"/>
          <w:sz w:val="24"/>
          <w:szCs w:val="24"/>
        </w:rPr>
        <w:t xml:space="preserve">tutoring/test prep, and all the many services </w:t>
      </w:r>
      <w:r w:rsidR="00E71E35">
        <w:rPr>
          <w:rFonts w:ascii="Times New Roman" w:hAnsi="Times New Roman" w:cs="Times New Roman"/>
          <w:sz w:val="24"/>
          <w:szCs w:val="24"/>
        </w:rPr>
        <w:t>people</w:t>
      </w:r>
      <w:r w:rsidRPr="0091095C">
        <w:rPr>
          <w:rFonts w:ascii="Times New Roman" w:hAnsi="Times New Roman" w:cs="Times New Roman"/>
          <w:sz w:val="24"/>
          <w:szCs w:val="24"/>
        </w:rPr>
        <w:t xml:space="preserve"> pay for—not one of them takes insurance</w:t>
      </w:r>
      <w:r w:rsidR="0050004D">
        <w:rPr>
          <w:rFonts w:ascii="Times New Roman" w:hAnsi="Times New Roman" w:cs="Times New Roman"/>
          <w:sz w:val="24"/>
          <w:szCs w:val="24"/>
        </w:rPr>
        <w:t>. Most</w:t>
      </w:r>
      <w:r w:rsidRPr="0091095C">
        <w:rPr>
          <w:rFonts w:ascii="Times New Roman" w:hAnsi="Times New Roman" w:cs="Times New Roman"/>
          <w:sz w:val="24"/>
          <w:szCs w:val="24"/>
        </w:rPr>
        <w:t xml:space="preserve"> of them offer similar services to what we can get for much cheaper or even do ourselves</w:t>
      </w:r>
      <w:r w:rsidR="0050004D">
        <w:rPr>
          <w:rFonts w:ascii="Times New Roman" w:hAnsi="Times New Roman" w:cs="Times New Roman"/>
          <w:sz w:val="24"/>
          <w:szCs w:val="24"/>
        </w:rPr>
        <w:t>, but they are thriving</w:t>
      </w:r>
      <w:r w:rsidRPr="009109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8CE8EA" w14:textId="5A743785" w:rsidR="0091095C" w:rsidRDefault="005415A2" w:rsidP="005E4E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Why do they thrive? </w:t>
      </w:r>
      <w:r w:rsidR="00E71E35">
        <w:rPr>
          <w:rFonts w:ascii="Times New Roman" w:hAnsi="Times New Roman" w:cs="Times New Roman"/>
          <w:b/>
          <w:sz w:val="24"/>
          <w:szCs w:val="24"/>
        </w:rPr>
        <w:t>They</w:t>
      </w:r>
      <w:r>
        <w:rPr>
          <w:rFonts w:ascii="Times New Roman" w:hAnsi="Times New Roman" w:cs="Times New Roman"/>
          <w:b/>
          <w:sz w:val="24"/>
          <w:szCs w:val="24"/>
        </w:rPr>
        <w:t xml:space="preserve"> offer a service or experience people value enough to pay for it. </w:t>
      </w:r>
    </w:p>
    <w:p w14:paraId="5C45F5A7" w14:textId="095B0AAD" w:rsidR="005415A2" w:rsidRDefault="005415A2" w:rsidP="005E4EAB">
      <w:pPr>
        <w:rPr>
          <w:rFonts w:ascii="Times New Roman" w:hAnsi="Times New Roman" w:cs="Times New Roman"/>
          <w:b/>
          <w:sz w:val="24"/>
          <w:szCs w:val="24"/>
        </w:rPr>
      </w:pPr>
      <w:r w:rsidRPr="0091095C">
        <w:rPr>
          <w:rFonts w:ascii="Times New Roman" w:hAnsi="Times New Roman" w:cs="Times New Roman"/>
          <w:i/>
          <w:sz w:val="24"/>
          <w:szCs w:val="24"/>
        </w:rPr>
        <w:t xml:space="preserve">We are no longer a service economy, we are an </w:t>
      </w:r>
      <w:r w:rsidR="0091095C">
        <w:rPr>
          <w:rFonts w:ascii="Times New Roman" w:hAnsi="Times New Roman" w:cs="Times New Roman"/>
          <w:i/>
          <w:sz w:val="24"/>
          <w:szCs w:val="24"/>
        </w:rPr>
        <w:t>“</w:t>
      </w:r>
      <w:r w:rsidR="00EC730A">
        <w:rPr>
          <w:rFonts w:ascii="Times New Roman" w:hAnsi="Times New Roman" w:cs="Times New Roman"/>
          <w:i/>
          <w:sz w:val="24"/>
          <w:szCs w:val="24"/>
        </w:rPr>
        <w:t>E</w:t>
      </w:r>
      <w:r w:rsidRPr="0091095C">
        <w:rPr>
          <w:rFonts w:ascii="Times New Roman" w:hAnsi="Times New Roman" w:cs="Times New Roman"/>
          <w:i/>
          <w:sz w:val="24"/>
          <w:szCs w:val="24"/>
        </w:rPr>
        <w:t xml:space="preserve">xperience </w:t>
      </w:r>
      <w:proofErr w:type="gramStart"/>
      <w:r w:rsidR="00EC730A">
        <w:rPr>
          <w:rFonts w:ascii="Times New Roman" w:hAnsi="Times New Roman" w:cs="Times New Roman"/>
          <w:i/>
          <w:sz w:val="24"/>
          <w:szCs w:val="24"/>
        </w:rPr>
        <w:t>E</w:t>
      </w:r>
      <w:r w:rsidRPr="0091095C">
        <w:rPr>
          <w:rFonts w:ascii="Times New Roman" w:hAnsi="Times New Roman" w:cs="Times New Roman"/>
          <w:i/>
          <w:sz w:val="24"/>
          <w:szCs w:val="24"/>
        </w:rPr>
        <w:t>conomy</w:t>
      </w:r>
      <w:r w:rsidR="0091095C">
        <w:rPr>
          <w:rFonts w:ascii="Times New Roman" w:hAnsi="Times New Roman" w:cs="Times New Roman"/>
          <w:i/>
          <w:sz w:val="24"/>
          <w:szCs w:val="24"/>
        </w:rPr>
        <w:t>”(</w:t>
      </w:r>
      <w:proofErr w:type="gramEnd"/>
      <w:r w:rsidR="0091095C">
        <w:rPr>
          <w:rFonts w:ascii="Times New Roman" w:hAnsi="Times New Roman" w:cs="Times New Roman"/>
          <w:i/>
          <w:sz w:val="24"/>
          <w:szCs w:val="24"/>
        </w:rPr>
        <w:t>Pine and Gilmore)</w:t>
      </w:r>
      <w:r w:rsidRPr="0091095C">
        <w:rPr>
          <w:rFonts w:ascii="Times New Roman" w:hAnsi="Times New Roman" w:cs="Times New Roman"/>
          <w:i/>
          <w:sz w:val="24"/>
          <w:szCs w:val="24"/>
        </w:rPr>
        <w:t xml:space="preserve">. You can create a “near-ideal” customer </w:t>
      </w:r>
      <w:r w:rsidR="0091095C" w:rsidRPr="0091095C">
        <w:rPr>
          <w:rFonts w:ascii="Times New Roman" w:hAnsi="Times New Roman" w:cs="Times New Roman"/>
          <w:i/>
          <w:sz w:val="24"/>
          <w:szCs w:val="24"/>
        </w:rPr>
        <w:t>experience</w:t>
      </w:r>
      <w:r w:rsidRPr="0091095C">
        <w:rPr>
          <w:rFonts w:ascii="Times New Roman" w:hAnsi="Times New Roman" w:cs="Times New Roman"/>
          <w:i/>
          <w:sz w:val="24"/>
          <w:szCs w:val="24"/>
        </w:rPr>
        <w:t xml:space="preserve"> worth </w:t>
      </w:r>
      <w:r w:rsidR="0091095C" w:rsidRPr="0091095C">
        <w:rPr>
          <w:rFonts w:ascii="Times New Roman" w:hAnsi="Times New Roman" w:cs="Times New Roman"/>
          <w:i/>
          <w:sz w:val="24"/>
          <w:szCs w:val="24"/>
        </w:rPr>
        <w:t>buying.</w:t>
      </w:r>
      <w:r w:rsidR="009109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D53ACA" w14:textId="77777777" w:rsidR="00EC730A" w:rsidRDefault="00EC730A" w:rsidP="005E4EAB">
      <w:pPr>
        <w:rPr>
          <w:rFonts w:ascii="Times New Roman" w:hAnsi="Times New Roman" w:cs="Times New Roman"/>
          <w:b/>
          <w:sz w:val="24"/>
          <w:szCs w:val="24"/>
        </w:rPr>
      </w:pPr>
    </w:p>
    <w:p w14:paraId="3D60C437" w14:textId="04B542ED" w:rsidR="005415A2" w:rsidRDefault="005415A2" w:rsidP="005E4E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Here are</w:t>
      </w:r>
      <w:r w:rsidR="0091095C">
        <w:rPr>
          <w:rFonts w:ascii="Times New Roman" w:hAnsi="Times New Roman" w:cs="Times New Roman"/>
          <w:b/>
          <w:sz w:val="24"/>
          <w:szCs w:val="24"/>
        </w:rPr>
        <w:t xml:space="preserve"> some</w:t>
      </w:r>
      <w:r>
        <w:rPr>
          <w:rFonts w:ascii="Times New Roman" w:hAnsi="Times New Roman" w:cs="Times New Roman"/>
          <w:b/>
          <w:sz w:val="24"/>
          <w:szCs w:val="24"/>
        </w:rPr>
        <w:t xml:space="preserve"> “Pain Points” for our clients—</w:t>
      </w:r>
      <w:r w:rsidR="00E71E35">
        <w:rPr>
          <w:rFonts w:ascii="Times New Roman" w:hAnsi="Times New Roman" w:cs="Times New Roman"/>
          <w:b/>
          <w:sz w:val="24"/>
          <w:szCs w:val="24"/>
        </w:rPr>
        <w:t>Alleviate any and you create value!</w:t>
      </w:r>
    </w:p>
    <w:p w14:paraId="2EB11666" w14:textId="0E612030" w:rsidR="005415A2" w:rsidRPr="0091095C" w:rsidRDefault="005415A2" w:rsidP="005415A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1095C">
        <w:rPr>
          <w:rFonts w:ascii="Times New Roman" w:hAnsi="Times New Roman" w:cs="Times New Roman"/>
          <w:sz w:val="24"/>
          <w:szCs w:val="24"/>
        </w:rPr>
        <w:t>Testing wait lists can be &gt;6 months</w:t>
      </w:r>
    </w:p>
    <w:p w14:paraId="2328DF14" w14:textId="592EF396" w:rsidR="005415A2" w:rsidRDefault="0091095C" w:rsidP="005415A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1095C">
        <w:rPr>
          <w:rFonts w:ascii="Times New Roman" w:hAnsi="Times New Roman" w:cs="Times New Roman"/>
          <w:sz w:val="24"/>
          <w:szCs w:val="24"/>
        </w:rPr>
        <w:t>Testing reports can be impersonal, badly written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095C">
        <w:rPr>
          <w:rFonts w:ascii="Times New Roman" w:hAnsi="Times New Roman" w:cs="Times New Roman"/>
          <w:sz w:val="24"/>
          <w:szCs w:val="24"/>
        </w:rPr>
        <w:t xml:space="preserve"> and extremely unhelpful</w:t>
      </w:r>
      <w:r w:rsidR="00EC73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60376" w14:textId="14E4980D" w:rsidR="0091095C" w:rsidRDefault="0091095C" w:rsidP="005415A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Evaluations done by schools will not have a diagnosis and only rarely include recommendations for anything but educational interventions</w:t>
      </w:r>
    </w:p>
    <w:p w14:paraId="4465E56F" w14:textId="5F5181FA" w:rsidR="0091095C" w:rsidRDefault="0091095C" w:rsidP="005415A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Evaluations done by schools may be done </w:t>
      </w:r>
      <w:r w:rsidR="00E71E35">
        <w:rPr>
          <w:rFonts w:ascii="Times New Roman" w:hAnsi="Times New Roman" w:cs="Times New Roman"/>
          <w:sz w:val="24"/>
          <w:szCs w:val="24"/>
        </w:rPr>
        <w:t xml:space="preserve">in pieces by several different professionals, </w:t>
      </w:r>
      <w:r>
        <w:rPr>
          <w:rFonts w:ascii="Times New Roman" w:hAnsi="Times New Roman" w:cs="Times New Roman"/>
          <w:sz w:val="24"/>
          <w:szCs w:val="24"/>
        </w:rPr>
        <w:t xml:space="preserve">so </w:t>
      </w:r>
      <w:r w:rsidR="00EC730A">
        <w:rPr>
          <w:rFonts w:ascii="Times New Roman" w:hAnsi="Times New Roman" w:cs="Times New Roman"/>
          <w:sz w:val="24"/>
          <w:szCs w:val="24"/>
        </w:rPr>
        <w:t xml:space="preserve">parents </w:t>
      </w:r>
      <w:r>
        <w:rPr>
          <w:rFonts w:ascii="Times New Roman" w:hAnsi="Times New Roman" w:cs="Times New Roman"/>
          <w:sz w:val="24"/>
          <w:szCs w:val="24"/>
        </w:rPr>
        <w:t>don’t get a synthesized</w:t>
      </w:r>
      <w:r w:rsidR="00EC730A">
        <w:rPr>
          <w:rFonts w:ascii="Times New Roman" w:hAnsi="Times New Roman" w:cs="Times New Roman"/>
          <w:sz w:val="24"/>
          <w:szCs w:val="24"/>
        </w:rPr>
        <w:t>, comprehensive</w:t>
      </w:r>
      <w:r>
        <w:rPr>
          <w:rFonts w:ascii="Times New Roman" w:hAnsi="Times New Roman" w:cs="Times New Roman"/>
          <w:sz w:val="24"/>
          <w:szCs w:val="24"/>
        </w:rPr>
        <w:t xml:space="preserve"> understanding of how to help </w:t>
      </w:r>
      <w:r w:rsidR="00EC730A">
        <w:rPr>
          <w:rFonts w:ascii="Times New Roman" w:hAnsi="Times New Roman" w:cs="Times New Roman"/>
          <w:sz w:val="24"/>
          <w:szCs w:val="24"/>
        </w:rPr>
        <w:t>their child</w:t>
      </w:r>
    </w:p>
    <w:p w14:paraId="5E3EA7B9" w14:textId="384FDB3D" w:rsidR="0091095C" w:rsidRPr="0091095C" w:rsidRDefault="00EC730A" w:rsidP="005415A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Clients</w:t>
      </w:r>
      <w:r w:rsidR="0091095C">
        <w:rPr>
          <w:rFonts w:ascii="Times New Roman" w:hAnsi="Times New Roman" w:cs="Times New Roman"/>
          <w:sz w:val="24"/>
          <w:szCs w:val="24"/>
        </w:rPr>
        <w:t xml:space="preserve"> may wait months for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91095C">
        <w:rPr>
          <w:rFonts w:ascii="Times New Roman" w:hAnsi="Times New Roman" w:cs="Times New Roman"/>
          <w:sz w:val="24"/>
          <w:szCs w:val="24"/>
        </w:rPr>
        <w:t xml:space="preserve"> report (</w:t>
      </w:r>
      <w:proofErr w:type="spellStart"/>
      <w:r w:rsidR="0091095C">
        <w:rPr>
          <w:rFonts w:ascii="Times New Roman" w:hAnsi="Times New Roman" w:cs="Times New Roman"/>
          <w:sz w:val="24"/>
          <w:szCs w:val="24"/>
        </w:rPr>
        <w:t>esp</w:t>
      </w:r>
      <w:proofErr w:type="spellEnd"/>
      <w:r w:rsidR="0091095C">
        <w:rPr>
          <w:rFonts w:ascii="Times New Roman" w:hAnsi="Times New Roman" w:cs="Times New Roman"/>
          <w:sz w:val="24"/>
          <w:szCs w:val="24"/>
        </w:rPr>
        <w:t xml:space="preserve"> if student/resident testers are being supervised)</w:t>
      </w:r>
    </w:p>
    <w:p w14:paraId="068ABFEB" w14:textId="3F1C82D1" w:rsidR="0091095C" w:rsidRDefault="0091095C" w:rsidP="005415A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1095C">
        <w:rPr>
          <w:rFonts w:ascii="Times New Roman" w:hAnsi="Times New Roman" w:cs="Times New Roman"/>
          <w:sz w:val="24"/>
          <w:szCs w:val="24"/>
        </w:rPr>
        <w:t>The testing experience can be very stressful or even downright awful (even to the point where results may be compromised)</w:t>
      </w:r>
    </w:p>
    <w:p w14:paraId="43D35A4D" w14:textId="29BF5A05" w:rsidR="00EC730A" w:rsidRDefault="00EC730A" w:rsidP="005415A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Inexperienced students/interns/residents may make mistakes that compromise results, or </w:t>
      </w:r>
      <w:r w:rsidR="0050004D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not have the skills to manage a child’s behavior/anxiety</w:t>
      </w:r>
    </w:p>
    <w:p w14:paraId="7E421171" w14:textId="1BFE85D6" w:rsidR="0091095C" w:rsidRDefault="00EC730A" w:rsidP="005415A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Clients</w:t>
      </w:r>
      <w:r w:rsidR="0091095C">
        <w:rPr>
          <w:rFonts w:ascii="Times New Roman" w:hAnsi="Times New Roman" w:cs="Times New Roman"/>
          <w:sz w:val="24"/>
          <w:szCs w:val="24"/>
        </w:rPr>
        <w:t xml:space="preserve"> have very little control over the experience</w:t>
      </w:r>
      <w:r w:rsidR="00E71E35">
        <w:rPr>
          <w:rFonts w:ascii="Times New Roman" w:hAnsi="Times New Roman" w:cs="Times New Roman"/>
          <w:sz w:val="24"/>
          <w:szCs w:val="24"/>
        </w:rPr>
        <w:t>—decisions about care will be in the hands of the insurance company</w:t>
      </w:r>
    </w:p>
    <w:p w14:paraId="10F7DB8E" w14:textId="5FDC79BC" w:rsidR="00E71E35" w:rsidRPr="0091095C" w:rsidRDefault="00E71E35" w:rsidP="005415A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Clients may have to accept an evaluator who does not have the proper depth/breadth of expertise to match their child’s issues</w:t>
      </w:r>
    </w:p>
    <w:p w14:paraId="774A1CD3" w14:textId="77777777" w:rsidR="005415A2" w:rsidRDefault="005415A2" w:rsidP="005E4EAB">
      <w:pPr>
        <w:rPr>
          <w:rFonts w:ascii="Times New Roman" w:hAnsi="Times New Roman" w:cs="Times New Roman"/>
          <w:b/>
          <w:sz w:val="24"/>
          <w:szCs w:val="24"/>
        </w:rPr>
      </w:pPr>
    </w:p>
    <w:p w14:paraId="736E6EC0" w14:textId="17DF9454" w:rsidR="005E4EAB" w:rsidRDefault="005E4EAB" w:rsidP="005E4E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ugly bits . . .</w:t>
      </w:r>
    </w:p>
    <w:p w14:paraId="66CD8736" w14:textId="331A1F7F" w:rsidR="005E4EAB" w:rsidRPr="005E4EAB" w:rsidRDefault="005E4EAB" w:rsidP="005E4EA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35530">
        <w:rPr>
          <w:rFonts w:ascii="Times New Roman" w:hAnsi="Times New Roman" w:cs="Times New Roman"/>
          <w:sz w:val="24"/>
          <w:szCs w:val="24"/>
        </w:rPr>
        <w:t xml:space="preserve">In your many years of study, you </w:t>
      </w:r>
      <w:r w:rsidRPr="005E4EAB">
        <w:rPr>
          <w:rFonts w:ascii="Times New Roman" w:hAnsi="Times New Roman" w:cs="Times New Roman"/>
          <w:sz w:val="24"/>
          <w:szCs w:val="24"/>
        </w:rPr>
        <w:t>have learned an amazing amount about human behavior, but . . .</w:t>
      </w:r>
    </w:p>
    <w:p w14:paraId="75C910FC" w14:textId="77777777" w:rsidR="005E4EAB" w:rsidRPr="005E4EAB" w:rsidRDefault="005E4EAB" w:rsidP="005E4EA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E4EAB">
        <w:rPr>
          <w:rFonts w:ascii="Times New Roman" w:hAnsi="Times New Roman" w:cs="Times New Roman"/>
          <w:sz w:val="24"/>
          <w:szCs w:val="24"/>
        </w:rPr>
        <w:t>You learned either nothing (or close to nothing) about how to run a business</w:t>
      </w:r>
    </w:p>
    <w:p w14:paraId="3D9D82BE" w14:textId="47CE6BB3" w:rsidR="005E4EAB" w:rsidRPr="005E4EAB" w:rsidRDefault="005E4EAB" w:rsidP="005E4EA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E4EAB">
        <w:rPr>
          <w:rFonts w:ascii="Times New Roman" w:hAnsi="Times New Roman" w:cs="Times New Roman"/>
          <w:sz w:val="24"/>
          <w:szCs w:val="24"/>
        </w:rPr>
        <w:t xml:space="preserve">You </w:t>
      </w:r>
      <w:r w:rsidR="00935530">
        <w:rPr>
          <w:rFonts w:ascii="Times New Roman" w:hAnsi="Times New Roman" w:cs="Times New Roman"/>
          <w:sz w:val="24"/>
          <w:szCs w:val="24"/>
        </w:rPr>
        <w:t xml:space="preserve">probably </w:t>
      </w:r>
      <w:r w:rsidRPr="005E4EAB">
        <w:rPr>
          <w:rFonts w:ascii="Times New Roman" w:hAnsi="Times New Roman" w:cs="Times New Roman"/>
          <w:sz w:val="24"/>
          <w:szCs w:val="24"/>
        </w:rPr>
        <w:t xml:space="preserve">learned nothing about marketing </w:t>
      </w:r>
    </w:p>
    <w:p w14:paraId="5EAD7BC7" w14:textId="0C372C52" w:rsidR="005E4EAB" w:rsidRPr="00935530" w:rsidRDefault="005E4EAB" w:rsidP="005E4EAB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E4EAB">
        <w:rPr>
          <w:rFonts w:ascii="Times New Roman" w:hAnsi="Times New Roman" w:cs="Times New Roman"/>
          <w:sz w:val="24"/>
          <w:szCs w:val="24"/>
        </w:rPr>
        <w:t>You learned nothing about selling</w:t>
      </w:r>
    </w:p>
    <w:p w14:paraId="3BAC0FD2" w14:textId="52E7B072" w:rsidR="005E4EAB" w:rsidRDefault="005E4EAB" w:rsidP="005E4EAB">
      <w:pPr>
        <w:rPr>
          <w:rFonts w:ascii="Times New Roman" w:hAnsi="Times New Roman" w:cs="Times New Roman"/>
          <w:b/>
          <w:sz w:val="24"/>
          <w:szCs w:val="24"/>
        </w:rPr>
      </w:pPr>
    </w:p>
    <w:p w14:paraId="07EDCB05" w14:textId="22123C94" w:rsidR="00455BAC" w:rsidRDefault="005E4EAB" w:rsidP="005E4EAB">
      <w:pPr>
        <w:rPr>
          <w:rFonts w:ascii="Times New Roman" w:hAnsi="Times New Roman" w:cs="Times New Roman"/>
          <w:sz w:val="24"/>
          <w:szCs w:val="24"/>
        </w:rPr>
      </w:pPr>
      <w:r w:rsidRPr="00455BAC">
        <w:rPr>
          <w:rFonts w:ascii="Times New Roman" w:hAnsi="Times New Roman" w:cs="Times New Roman"/>
          <w:sz w:val="24"/>
          <w:szCs w:val="24"/>
        </w:rPr>
        <w:t>M</w:t>
      </w:r>
      <w:r w:rsidR="00455BAC">
        <w:rPr>
          <w:rFonts w:ascii="Times New Roman" w:hAnsi="Times New Roman" w:cs="Times New Roman"/>
          <w:sz w:val="24"/>
          <w:szCs w:val="24"/>
        </w:rPr>
        <w:t>ost</w:t>
      </w:r>
      <w:r w:rsidRPr="00455BAC">
        <w:rPr>
          <w:rFonts w:ascii="Times New Roman" w:hAnsi="Times New Roman" w:cs="Times New Roman"/>
          <w:sz w:val="24"/>
          <w:szCs w:val="24"/>
        </w:rPr>
        <w:t xml:space="preserve"> of us were educated to think of ourselves as clinicians, not business people</w:t>
      </w:r>
      <w:r w:rsidR="00DD2674">
        <w:rPr>
          <w:rFonts w:ascii="Times New Roman" w:hAnsi="Times New Roman" w:cs="Times New Roman"/>
          <w:sz w:val="24"/>
          <w:szCs w:val="24"/>
        </w:rPr>
        <w:t xml:space="preserve"> (especially female psychologists</w:t>
      </w:r>
      <w:r w:rsidR="00935530">
        <w:rPr>
          <w:rFonts w:ascii="Times New Roman" w:hAnsi="Times New Roman" w:cs="Times New Roman"/>
          <w:sz w:val="24"/>
          <w:szCs w:val="24"/>
        </w:rPr>
        <w:t xml:space="preserve"> who are expected to be nurturing</w:t>
      </w:r>
      <w:r w:rsidR="00DD2674">
        <w:rPr>
          <w:rFonts w:ascii="Times New Roman" w:hAnsi="Times New Roman" w:cs="Times New Roman"/>
          <w:sz w:val="24"/>
          <w:szCs w:val="24"/>
        </w:rPr>
        <w:t>)</w:t>
      </w:r>
      <w:r w:rsidRPr="00455BAC">
        <w:rPr>
          <w:rFonts w:ascii="Times New Roman" w:hAnsi="Times New Roman" w:cs="Times New Roman"/>
          <w:sz w:val="24"/>
          <w:szCs w:val="24"/>
        </w:rPr>
        <w:t xml:space="preserve"> Our culture celebrates the ideal of the </w:t>
      </w:r>
      <w:r w:rsidR="00455BAC">
        <w:rPr>
          <w:rFonts w:ascii="Times New Roman" w:hAnsi="Times New Roman" w:cs="Times New Roman"/>
          <w:sz w:val="24"/>
          <w:szCs w:val="24"/>
        </w:rPr>
        <w:t xml:space="preserve">selfless </w:t>
      </w:r>
      <w:r w:rsidRPr="00455BAC">
        <w:rPr>
          <w:rFonts w:ascii="Times New Roman" w:hAnsi="Times New Roman" w:cs="Times New Roman"/>
          <w:sz w:val="24"/>
          <w:szCs w:val="24"/>
        </w:rPr>
        <w:t xml:space="preserve">clinician who thinks only of patient well-being, not </w:t>
      </w:r>
      <w:r w:rsidR="00935530">
        <w:rPr>
          <w:rFonts w:ascii="Times New Roman" w:hAnsi="Times New Roman" w:cs="Times New Roman"/>
          <w:sz w:val="24"/>
          <w:szCs w:val="24"/>
        </w:rPr>
        <w:t>sordid</w:t>
      </w:r>
      <w:r w:rsidRPr="00455BAC">
        <w:rPr>
          <w:rFonts w:ascii="Times New Roman" w:hAnsi="Times New Roman" w:cs="Times New Roman"/>
          <w:sz w:val="24"/>
          <w:szCs w:val="24"/>
        </w:rPr>
        <w:t xml:space="preserve"> details like wanting to earn a decent living, hire and retain talented staff, or reap the fruits or our many labors. </w:t>
      </w:r>
    </w:p>
    <w:p w14:paraId="1D68F85B" w14:textId="5138B7BE" w:rsidR="005E4EAB" w:rsidRPr="00935530" w:rsidRDefault="00455BAC" w:rsidP="005E4EA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35530">
        <w:rPr>
          <w:rFonts w:ascii="Times New Roman" w:hAnsi="Times New Roman" w:cs="Times New Roman"/>
          <w:b/>
          <w:i/>
          <w:sz w:val="24"/>
          <w:szCs w:val="24"/>
        </w:rPr>
        <w:t>There is nothing wrong with wanting to be compensated fairly for the valuable work you do!</w:t>
      </w:r>
    </w:p>
    <w:p w14:paraId="4F30D372" w14:textId="27D333BD" w:rsidR="005E4EAB" w:rsidRPr="005E4EAB" w:rsidRDefault="005E4EAB" w:rsidP="005E4EA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E4EAB">
        <w:rPr>
          <w:rFonts w:ascii="Times New Roman" w:hAnsi="Times New Roman" w:cs="Times New Roman"/>
          <w:sz w:val="24"/>
          <w:szCs w:val="24"/>
        </w:rPr>
        <w:t>The average salary for a clinical psychologist is $73K, while the average debt of a newly licensed psychologist is</w:t>
      </w:r>
      <w:r w:rsidRPr="00E71E35">
        <w:rPr>
          <w:rFonts w:ascii="Times New Roman" w:hAnsi="Times New Roman" w:cs="Times New Roman"/>
          <w:sz w:val="24"/>
          <w:szCs w:val="24"/>
        </w:rPr>
        <w:t xml:space="preserve"> around</w:t>
      </w:r>
      <w:r w:rsidRPr="005E4EAB">
        <w:rPr>
          <w:rFonts w:ascii="Times New Roman" w:hAnsi="Times New Roman" w:cs="Times New Roman"/>
          <w:sz w:val="24"/>
          <w:szCs w:val="24"/>
        </w:rPr>
        <w:t xml:space="preserve"> $100K</w:t>
      </w:r>
    </w:p>
    <w:p w14:paraId="1F2C8D0A" w14:textId="77777777" w:rsidR="005E4EAB" w:rsidRPr="005E4EAB" w:rsidRDefault="005E4EAB" w:rsidP="005E4EA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E4EAB">
        <w:rPr>
          <w:rFonts w:ascii="Times New Roman" w:hAnsi="Times New Roman" w:cs="Times New Roman"/>
          <w:sz w:val="24"/>
          <w:szCs w:val="24"/>
        </w:rPr>
        <w:t>Psychologists are the lowest paid doctoral level health care providers</w:t>
      </w:r>
    </w:p>
    <w:p w14:paraId="0B2B7D32" w14:textId="20798E59" w:rsidR="005E4EAB" w:rsidRPr="00E71E35" w:rsidRDefault="005E4EAB" w:rsidP="005E4EA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E4EAB">
        <w:rPr>
          <w:rFonts w:ascii="Times New Roman" w:hAnsi="Times New Roman" w:cs="Times New Roman"/>
          <w:sz w:val="24"/>
          <w:szCs w:val="24"/>
        </w:rPr>
        <w:t xml:space="preserve">Psychologists net less than masters level clinicians when </w:t>
      </w:r>
      <w:proofErr w:type="spellStart"/>
      <w:r w:rsidRPr="005E4EA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E4EAB">
        <w:rPr>
          <w:rFonts w:ascii="Times New Roman" w:hAnsi="Times New Roman" w:cs="Times New Roman"/>
          <w:sz w:val="24"/>
          <w:szCs w:val="24"/>
        </w:rPr>
        <w:t xml:space="preserve"> account for cost of education, licensure, insurance and debt</w:t>
      </w:r>
    </w:p>
    <w:p w14:paraId="7256BB87" w14:textId="40C8C8D2" w:rsidR="005E4EAB" w:rsidRPr="005E4EAB" w:rsidRDefault="002740C5" w:rsidP="005E4EA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71E35">
        <w:rPr>
          <w:rFonts w:ascii="Times New Roman" w:hAnsi="Times New Roman" w:cs="Times New Roman"/>
          <w:sz w:val="24"/>
          <w:szCs w:val="24"/>
        </w:rPr>
        <w:lastRenderedPageBreak/>
        <w:t xml:space="preserve">Taking insurance can mean needing to </w:t>
      </w:r>
      <w:r w:rsidR="00935530">
        <w:rPr>
          <w:rFonts w:ascii="Times New Roman" w:hAnsi="Times New Roman" w:cs="Times New Roman"/>
          <w:sz w:val="24"/>
          <w:szCs w:val="24"/>
        </w:rPr>
        <w:t>pay</w:t>
      </w:r>
      <w:r w:rsidRPr="00E71E35">
        <w:rPr>
          <w:rFonts w:ascii="Times New Roman" w:hAnsi="Times New Roman" w:cs="Times New Roman"/>
          <w:sz w:val="24"/>
          <w:szCs w:val="24"/>
        </w:rPr>
        <w:t xml:space="preserve"> administrative staff or companies to handle the paperwork/time on the phone</w:t>
      </w:r>
      <w:r w:rsidR="0050004D">
        <w:rPr>
          <w:rFonts w:ascii="Times New Roman" w:hAnsi="Times New Roman" w:cs="Times New Roman"/>
          <w:sz w:val="24"/>
          <w:szCs w:val="24"/>
        </w:rPr>
        <w:t>. The psychologist “eats” that cost.</w:t>
      </w:r>
    </w:p>
    <w:p w14:paraId="0A6FE826" w14:textId="7222D9AB" w:rsidR="005E4EAB" w:rsidRPr="00DD2674" w:rsidRDefault="002740C5" w:rsidP="005E4EAB">
      <w:pPr>
        <w:rPr>
          <w:rFonts w:ascii="Times New Roman" w:hAnsi="Times New Roman" w:cs="Times New Roman"/>
          <w:b/>
          <w:sz w:val="24"/>
          <w:szCs w:val="24"/>
        </w:rPr>
      </w:pPr>
      <w:r w:rsidRPr="00DD2674">
        <w:rPr>
          <w:rFonts w:ascii="Times New Roman" w:hAnsi="Times New Roman" w:cs="Times New Roman"/>
          <w:b/>
          <w:sz w:val="24"/>
          <w:szCs w:val="24"/>
        </w:rPr>
        <w:t>Three major b</w:t>
      </w:r>
      <w:r w:rsidR="00455BAC" w:rsidRPr="00DD2674">
        <w:rPr>
          <w:rFonts w:ascii="Times New Roman" w:hAnsi="Times New Roman" w:cs="Times New Roman"/>
          <w:b/>
          <w:sz w:val="24"/>
          <w:szCs w:val="24"/>
        </w:rPr>
        <w:t>enefits of taking insurance</w:t>
      </w:r>
    </w:p>
    <w:p w14:paraId="2B619C8F" w14:textId="7C0A66B6" w:rsidR="00455BAC" w:rsidRPr="002740C5" w:rsidRDefault="00455BAC" w:rsidP="00455BA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740C5">
        <w:rPr>
          <w:rFonts w:ascii="Times New Roman" w:hAnsi="Times New Roman" w:cs="Times New Roman"/>
          <w:sz w:val="24"/>
          <w:szCs w:val="24"/>
        </w:rPr>
        <w:t>Much less marketing</w:t>
      </w:r>
    </w:p>
    <w:p w14:paraId="3C702D8C" w14:textId="6F6D85C3" w:rsidR="00455BAC" w:rsidRDefault="002740C5" w:rsidP="00455BA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740C5">
        <w:rPr>
          <w:rFonts w:ascii="Times New Roman" w:hAnsi="Times New Roman" w:cs="Times New Roman"/>
          <w:sz w:val="24"/>
          <w:szCs w:val="24"/>
        </w:rPr>
        <w:t>Steady stream of new clients</w:t>
      </w:r>
    </w:p>
    <w:p w14:paraId="4CB6EB9C" w14:textId="77777777" w:rsidR="002740C5" w:rsidRPr="002740C5" w:rsidRDefault="002740C5" w:rsidP="002740C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740C5">
        <w:rPr>
          <w:rFonts w:ascii="Times New Roman" w:hAnsi="Times New Roman" w:cs="Times New Roman"/>
          <w:sz w:val="24"/>
          <w:szCs w:val="24"/>
        </w:rPr>
        <w:t>Less time/expense dealing with clients who don’t pay</w:t>
      </w:r>
    </w:p>
    <w:p w14:paraId="57B16D32" w14:textId="77777777" w:rsidR="002740C5" w:rsidRPr="002740C5" w:rsidRDefault="002740C5" w:rsidP="002740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B8C9554" w14:textId="2B49734F" w:rsidR="002740C5" w:rsidRDefault="002740C5" w:rsidP="002740C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BD97597" w14:textId="25BF6B7F" w:rsidR="002740C5" w:rsidRDefault="002740C5" w:rsidP="002740C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if you decide to get off panels, you need to be prepared </w:t>
      </w:r>
      <w:r w:rsidR="00DD2674">
        <w:rPr>
          <w:rFonts w:ascii="Times New Roman" w:hAnsi="Times New Roman" w:cs="Times New Roman"/>
          <w:b/>
          <w:sz w:val="24"/>
          <w:szCs w:val="24"/>
        </w:rPr>
        <w:t>cope with the loss of those three major benefits. You’ll need to plan for:</w:t>
      </w:r>
    </w:p>
    <w:p w14:paraId="358782BC" w14:textId="1F2FDB59" w:rsidR="00DD2674" w:rsidRPr="00DD2674" w:rsidRDefault="00DD2674" w:rsidP="00DD267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D2674">
        <w:rPr>
          <w:rFonts w:ascii="Times New Roman" w:hAnsi="Times New Roman" w:cs="Times New Roman"/>
          <w:sz w:val="24"/>
          <w:szCs w:val="24"/>
        </w:rPr>
        <w:t>Marketing</w:t>
      </w:r>
    </w:p>
    <w:p w14:paraId="09FEB103" w14:textId="2BF06967" w:rsidR="00DD2674" w:rsidRPr="00DD2674" w:rsidRDefault="00DD2674" w:rsidP="00DD267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D2674">
        <w:rPr>
          <w:rFonts w:ascii="Times New Roman" w:hAnsi="Times New Roman" w:cs="Times New Roman"/>
          <w:sz w:val="24"/>
          <w:szCs w:val="24"/>
        </w:rPr>
        <w:t>Maintaining income flow (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D2674">
        <w:rPr>
          <w:rFonts w:ascii="Times New Roman" w:hAnsi="Times New Roman" w:cs="Times New Roman"/>
          <w:sz w:val="24"/>
          <w:szCs w:val="24"/>
        </w:rPr>
        <w:t>ot only by seeing patients</w:t>
      </w:r>
      <w:r>
        <w:rPr>
          <w:rFonts w:ascii="Times New Roman" w:hAnsi="Times New Roman" w:cs="Times New Roman"/>
          <w:sz w:val="24"/>
          <w:szCs w:val="24"/>
        </w:rPr>
        <w:t>—create other revenue streams like, say, creating a podcast and selling consultation services</w:t>
      </w:r>
      <w:r w:rsidRPr="00DD2674">
        <w:rPr>
          <w:rFonts w:ascii="Times New Roman" w:hAnsi="Times New Roman" w:cs="Times New Roman"/>
          <w:sz w:val="24"/>
          <w:szCs w:val="24"/>
        </w:rPr>
        <w:t>)</w:t>
      </w:r>
    </w:p>
    <w:p w14:paraId="552973C9" w14:textId="7E7A1924" w:rsidR="00DD2674" w:rsidRPr="00DD2674" w:rsidRDefault="00DD2674" w:rsidP="00DD267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D2674">
        <w:rPr>
          <w:rFonts w:ascii="Times New Roman" w:hAnsi="Times New Roman" w:cs="Times New Roman"/>
          <w:sz w:val="24"/>
          <w:szCs w:val="24"/>
        </w:rPr>
        <w:t>Business management services—answering service, admin, billing, payroll etc.</w:t>
      </w:r>
    </w:p>
    <w:p w14:paraId="7018F970" w14:textId="6B6753A4" w:rsidR="005415A2" w:rsidRDefault="005E4EAB" w:rsidP="005E4EAB">
      <w:pPr>
        <w:rPr>
          <w:rFonts w:ascii="Times New Roman" w:hAnsi="Times New Roman" w:cs="Times New Roman"/>
          <w:i/>
          <w:sz w:val="24"/>
          <w:szCs w:val="24"/>
        </w:rPr>
      </w:pPr>
      <w:r w:rsidRPr="00723990">
        <w:rPr>
          <w:rFonts w:ascii="Times New Roman" w:hAnsi="Times New Roman" w:cs="Times New Roman"/>
          <w:i/>
          <w:sz w:val="24"/>
          <w:szCs w:val="24"/>
        </w:rPr>
        <w:t>OK that’s nice, but how do I start?</w:t>
      </w:r>
      <w:r w:rsidR="00DD2674">
        <w:rPr>
          <w:rFonts w:ascii="Times New Roman" w:hAnsi="Times New Roman" w:cs="Times New Roman"/>
          <w:i/>
          <w:sz w:val="24"/>
          <w:szCs w:val="24"/>
        </w:rPr>
        <w:t xml:space="preserve"> Can I really make a living </w:t>
      </w:r>
      <w:r w:rsidR="005415A2">
        <w:rPr>
          <w:rFonts w:ascii="Times New Roman" w:hAnsi="Times New Roman" w:cs="Times New Roman"/>
          <w:i/>
          <w:sz w:val="24"/>
          <w:szCs w:val="24"/>
        </w:rPr>
        <w:t xml:space="preserve">with private pay clients alone? </w:t>
      </w:r>
    </w:p>
    <w:p w14:paraId="76009F5B" w14:textId="01D395CF" w:rsidR="00935530" w:rsidRPr="00935530" w:rsidRDefault="00935530" w:rsidP="005E4EAB">
      <w:pPr>
        <w:rPr>
          <w:rFonts w:ascii="Times New Roman" w:hAnsi="Times New Roman" w:cs="Times New Roman"/>
          <w:sz w:val="24"/>
          <w:szCs w:val="24"/>
        </w:rPr>
      </w:pPr>
      <w:r w:rsidRPr="00935530">
        <w:rPr>
          <w:rFonts w:ascii="Times New Roman" w:hAnsi="Times New Roman" w:cs="Times New Roman"/>
          <w:sz w:val="24"/>
          <w:szCs w:val="24"/>
        </w:rPr>
        <w:t>It depends . . .</w:t>
      </w:r>
    </w:p>
    <w:p w14:paraId="25AA8CF7" w14:textId="326B89BE" w:rsidR="00935530" w:rsidRDefault="005415A2" w:rsidP="005E4E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15A2">
        <w:rPr>
          <w:rFonts w:ascii="Times New Roman" w:hAnsi="Times New Roman" w:cs="Times New Roman"/>
          <w:sz w:val="24"/>
          <w:szCs w:val="24"/>
          <w:u w:val="single"/>
        </w:rPr>
        <w:t>Evaluate the demographics</w:t>
      </w:r>
      <w:r>
        <w:rPr>
          <w:rFonts w:ascii="Times New Roman" w:hAnsi="Times New Roman" w:cs="Times New Roman"/>
          <w:sz w:val="24"/>
          <w:szCs w:val="24"/>
        </w:rPr>
        <w:t xml:space="preserve">—Is your practice located in an area where people have </w:t>
      </w:r>
      <w:r w:rsidR="0050004D">
        <w:rPr>
          <w:rFonts w:ascii="Times New Roman" w:hAnsi="Times New Roman" w:cs="Times New Roman"/>
          <w:sz w:val="24"/>
          <w:szCs w:val="24"/>
        </w:rPr>
        <w:t xml:space="preserve">the </w:t>
      </w:r>
      <w:r w:rsidR="0044423A">
        <w:rPr>
          <w:rFonts w:ascii="Times New Roman" w:hAnsi="Times New Roman" w:cs="Times New Roman"/>
          <w:sz w:val="24"/>
          <w:szCs w:val="24"/>
        </w:rPr>
        <w:t>resources to</w:t>
      </w:r>
      <w:r>
        <w:rPr>
          <w:rFonts w:ascii="Times New Roman" w:hAnsi="Times New Roman" w:cs="Times New Roman"/>
          <w:sz w:val="24"/>
          <w:szCs w:val="24"/>
        </w:rPr>
        <w:t xml:space="preserve"> spend</w:t>
      </w:r>
      <w:r w:rsidR="004442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423A">
        <w:rPr>
          <w:rFonts w:ascii="Times New Roman" w:hAnsi="Times New Roman" w:cs="Times New Roman"/>
          <w:sz w:val="24"/>
          <w:szCs w:val="24"/>
        </w:rPr>
        <w:t>on  ‘</w:t>
      </w:r>
      <w:proofErr w:type="gramEnd"/>
      <w:r w:rsidR="0044423A">
        <w:rPr>
          <w:rFonts w:ascii="Times New Roman" w:hAnsi="Times New Roman" w:cs="Times New Roman"/>
          <w:sz w:val="24"/>
          <w:szCs w:val="24"/>
        </w:rPr>
        <w:t>out of network’ care</w:t>
      </w:r>
      <w:r>
        <w:rPr>
          <w:rFonts w:ascii="Times New Roman" w:hAnsi="Times New Roman" w:cs="Times New Roman"/>
          <w:sz w:val="24"/>
          <w:szCs w:val="24"/>
        </w:rPr>
        <w:t xml:space="preserve">? Check how many </w:t>
      </w:r>
      <w:r w:rsidR="00935530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out of network</w:t>
      </w:r>
      <w:r w:rsidR="0093553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providers there are in your area by googling other practices</w:t>
      </w:r>
      <w:r w:rsidR="009B4FF1">
        <w:rPr>
          <w:rFonts w:ascii="Times New Roman" w:hAnsi="Times New Roman" w:cs="Times New Roman"/>
          <w:sz w:val="24"/>
          <w:szCs w:val="24"/>
        </w:rPr>
        <w:t xml:space="preserve"> (or better yet, hire a Task Rabbit or administrative type person to do this for you!)</w:t>
      </w:r>
      <w:r w:rsidR="00E71E35">
        <w:rPr>
          <w:rFonts w:ascii="Times New Roman" w:hAnsi="Times New Roman" w:cs="Times New Roman"/>
          <w:sz w:val="24"/>
          <w:szCs w:val="24"/>
        </w:rPr>
        <w:t xml:space="preserve">. Check out the density of other </w:t>
      </w:r>
      <w:r>
        <w:rPr>
          <w:rFonts w:ascii="Times New Roman" w:hAnsi="Times New Roman" w:cs="Times New Roman"/>
          <w:sz w:val="24"/>
          <w:szCs w:val="24"/>
        </w:rPr>
        <w:t>professionals who serve your target population</w:t>
      </w:r>
      <w:r w:rsidR="009B4FF1">
        <w:rPr>
          <w:rFonts w:ascii="Times New Roman" w:hAnsi="Times New Roman" w:cs="Times New Roman"/>
          <w:sz w:val="24"/>
          <w:szCs w:val="24"/>
        </w:rPr>
        <w:t>--people</w:t>
      </w:r>
      <w:r>
        <w:rPr>
          <w:rFonts w:ascii="Times New Roman" w:hAnsi="Times New Roman" w:cs="Times New Roman"/>
          <w:sz w:val="24"/>
          <w:szCs w:val="24"/>
        </w:rPr>
        <w:t xml:space="preserve"> like orthodontists, </w:t>
      </w:r>
      <w:r w:rsidR="00E71E35">
        <w:rPr>
          <w:rFonts w:ascii="Times New Roman" w:hAnsi="Times New Roman" w:cs="Times New Roman"/>
          <w:sz w:val="24"/>
          <w:szCs w:val="24"/>
        </w:rPr>
        <w:t>chiropractors, plastic surgeons/</w:t>
      </w:r>
      <w:proofErr w:type="spellStart"/>
      <w:r w:rsidR="00E71E35">
        <w:rPr>
          <w:rFonts w:ascii="Times New Roman" w:hAnsi="Times New Roman" w:cs="Times New Roman"/>
          <w:sz w:val="24"/>
          <w:szCs w:val="24"/>
        </w:rPr>
        <w:t>medspas</w:t>
      </w:r>
      <w:proofErr w:type="spellEnd"/>
      <w:r w:rsidR="00E71E35">
        <w:rPr>
          <w:rFonts w:ascii="Times New Roman" w:hAnsi="Times New Roman" w:cs="Times New Roman"/>
          <w:sz w:val="24"/>
          <w:szCs w:val="24"/>
        </w:rPr>
        <w:t>, cosmetic dentists,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23A">
        <w:rPr>
          <w:rFonts w:ascii="Times New Roman" w:hAnsi="Times New Roman" w:cs="Times New Roman"/>
          <w:sz w:val="24"/>
          <w:szCs w:val="24"/>
        </w:rPr>
        <w:t>etc.</w:t>
      </w:r>
      <w:r w:rsidR="00E71E35">
        <w:rPr>
          <w:rFonts w:ascii="Times New Roman" w:hAnsi="Times New Roman" w:cs="Times New Roman"/>
          <w:sz w:val="24"/>
          <w:szCs w:val="24"/>
        </w:rPr>
        <w:t xml:space="preserve"> </w:t>
      </w:r>
      <w:r w:rsidR="009B4FF1">
        <w:rPr>
          <w:rFonts w:ascii="Times New Roman" w:hAnsi="Times New Roman" w:cs="Times New Roman"/>
          <w:sz w:val="24"/>
          <w:szCs w:val="24"/>
        </w:rPr>
        <w:t xml:space="preserve"> Look at their website</w:t>
      </w:r>
      <w:r w:rsidR="00935530">
        <w:rPr>
          <w:rFonts w:ascii="Times New Roman" w:hAnsi="Times New Roman" w:cs="Times New Roman"/>
          <w:sz w:val="24"/>
          <w:szCs w:val="24"/>
        </w:rPr>
        <w:t xml:space="preserve"> FAQs</w:t>
      </w:r>
      <w:r w:rsidR="009B4FF1">
        <w:rPr>
          <w:rFonts w:ascii="Times New Roman" w:hAnsi="Times New Roman" w:cs="Times New Roman"/>
          <w:sz w:val="24"/>
          <w:szCs w:val="24"/>
        </w:rPr>
        <w:t xml:space="preserve"> to see</w:t>
      </w:r>
      <w:r w:rsidR="00E71E35">
        <w:rPr>
          <w:rFonts w:ascii="Times New Roman" w:hAnsi="Times New Roman" w:cs="Times New Roman"/>
          <w:sz w:val="24"/>
          <w:szCs w:val="24"/>
        </w:rPr>
        <w:t xml:space="preserve"> how many </w:t>
      </w:r>
      <w:proofErr w:type="gramStart"/>
      <w:r w:rsidR="00E71E35">
        <w:rPr>
          <w:rFonts w:ascii="Times New Roman" w:hAnsi="Times New Roman" w:cs="Times New Roman"/>
          <w:sz w:val="24"/>
          <w:szCs w:val="24"/>
        </w:rPr>
        <w:t>are non-participating with insurance</w:t>
      </w:r>
      <w:proofErr w:type="gramEnd"/>
      <w:r w:rsidR="009B4FF1">
        <w:rPr>
          <w:rFonts w:ascii="Times New Roman" w:hAnsi="Times New Roman" w:cs="Times New Roman"/>
          <w:sz w:val="24"/>
          <w:szCs w:val="24"/>
        </w:rPr>
        <w:t xml:space="preserve"> (none of these listed to offer a ‘life or death’ level of care</w:t>
      </w:r>
      <w:r w:rsidR="00935530">
        <w:rPr>
          <w:rFonts w:ascii="Times New Roman" w:hAnsi="Times New Roman" w:cs="Times New Roman"/>
          <w:sz w:val="24"/>
          <w:szCs w:val="24"/>
        </w:rPr>
        <w:t xml:space="preserve">, so clients are </w:t>
      </w:r>
      <w:r w:rsidR="0050004D">
        <w:rPr>
          <w:rFonts w:ascii="Times New Roman" w:hAnsi="Times New Roman" w:cs="Times New Roman"/>
          <w:sz w:val="24"/>
          <w:szCs w:val="24"/>
        </w:rPr>
        <w:t xml:space="preserve">mostly </w:t>
      </w:r>
      <w:r w:rsidR="00935530">
        <w:rPr>
          <w:rFonts w:ascii="Times New Roman" w:hAnsi="Times New Roman" w:cs="Times New Roman"/>
          <w:sz w:val="24"/>
          <w:szCs w:val="24"/>
        </w:rPr>
        <w:t>choosing to pay for these services</w:t>
      </w:r>
      <w:r w:rsidR="009B4FF1">
        <w:rPr>
          <w:rFonts w:ascii="Times New Roman" w:hAnsi="Times New Roman" w:cs="Times New Roman"/>
          <w:sz w:val="24"/>
          <w:szCs w:val="24"/>
        </w:rPr>
        <w:t>)</w:t>
      </w:r>
      <w:r w:rsidR="00E71E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E16E4" w14:textId="77777777" w:rsidR="00935530" w:rsidRDefault="00935530" w:rsidP="00935530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14:paraId="3409BE73" w14:textId="5392E8B3" w:rsidR="009B4FF1" w:rsidRDefault="00935530" w:rsidP="009355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c</w:t>
      </w:r>
      <w:r w:rsidR="009B4FF1">
        <w:rPr>
          <w:rFonts w:ascii="Times New Roman" w:hAnsi="Times New Roman" w:cs="Times New Roman"/>
          <w:sz w:val="24"/>
          <w:szCs w:val="24"/>
        </w:rPr>
        <w:t xml:space="preserve">onsider other services that </w:t>
      </w:r>
      <w:r w:rsidR="0050004D">
        <w:rPr>
          <w:rFonts w:ascii="Times New Roman" w:hAnsi="Times New Roman" w:cs="Times New Roman"/>
          <w:sz w:val="24"/>
          <w:szCs w:val="24"/>
        </w:rPr>
        <w:t>your potential clients</w:t>
      </w:r>
      <w:r w:rsidR="009B4FF1">
        <w:rPr>
          <w:rFonts w:ascii="Times New Roman" w:hAnsi="Times New Roman" w:cs="Times New Roman"/>
          <w:sz w:val="24"/>
          <w:szCs w:val="24"/>
        </w:rPr>
        <w:t xml:space="preserve"> pay for out of pocket</w:t>
      </w:r>
      <w:r w:rsidR="0050004D">
        <w:rPr>
          <w:rFonts w:ascii="Times New Roman" w:hAnsi="Times New Roman" w:cs="Times New Roman"/>
          <w:sz w:val="24"/>
          <w:szCs w:val="24"/>
        </w:rPr>
        <w:t xml:space="preserve">, </w:t>
      </w:r>
      <w:r w:rsidR="009B4FF1">
        <w:rPr>
          <w:rFonts w:ascii="Times New Roman" w:hAnsi="Times New Roman" w:cs="Times New Roman"/>
          <w:sz w:val="24"/>
          <w:szCs w:val="24"/>
        </w:rPr>
        <w:t>such as</w:t>
      </w:r>
      <w:r w:rsidR="005415A2">
        <w:rPr>
          <w:rFonts w:ascii="Times New Roman" w:hAnsi="Times New Roman" w:cs="Times New Roman"/>
          <w:sz w:val="24"/>
          <w:szCs w:val="24"/>
        </w:rPr>
        <w:t xml:space="preserve"> private schools</w:t>
      </w:r>
      <w:r w:rsidR="009B4FF1">
        <w:rPr>
          <w:rFonts w:ascii="Times New Roman" w:hAnsi="Times New Roman" w:cs="Times New Roman"/>
          <w:sz w:val="24"/>
          <w:szCs w:val="24"/>
        </w:rPr>
        <w:t xml:space="preserve">, </w:t>
      </w:r>
      <w:r w:rsidR="00E71E35">
        <w:rPr>
          <w:rFonts w:ascii="Times New Roman" w:hAnsi="Times New Roman" w:cs="Times New Roman"/>
          <w:sz w:val="24"/>
          <w:szCs w:val="24"/>
        </w:rPr>
        <w:t xml:space="preserve">test prep and tutoring companies, educational consultants, </w:t>
      </w:r>
      <w:r w:rsidR="009B4FF1">
        <w:rPr>
          <w:rFonts w:ascii="Times New Roman" w:hAnsi="Times New Roman" w:cs="Times New Roman"/>
          <w:sz w:val="24"/>
          <w:szCs w:val="24"/>
        </w:rPr>
        <w:t xml:space="preserve">child enrichment activities/classes and summer camps. These are all supported by families with disposable income. </w:t>
      </w:r>
      <w:r w:rsidR="0044423A">
        <w:rPr>
          <w:rFonts w:ascii="Times New Roman" w:hAnsi="Times New Roman" w:cs="Times New Roman"/>
          <w:sz w:val="24"/>
          <w:szCs w:val="24"/>
        </w:rPr>
        <w:t xml:space="preserve">If the geographic area has a dense array of these services, </w:t>
      </w:r>
      <w:r w:rsidR="0050004D">
        <w:rPr>
          <w:rFonts w:ascii="Times New Roman" w:hAnsi="Times New Roman" w:cs="Times New Roman"/>
          <w:sz w:val="24"/>
          <w:szCs w:val="24"/>
        </w:rPr>
        <w:t>there should be enough clients who can manage to pay for out of network care.</w:t>
      </w:r>
      <w:r w:rsidR="004442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A3732" w14:textId="77777777" w:rsidR="009B4FF1" w:rsidRDefault="009B4FF1" w:rsidP="009B4FF1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14:paraId="12EB35DB" w14:textId="7B99C695" w:rsidR="005415A2" w:rsidRDefault="009B4FF1" w:rsidP="009B4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also ask a real-estate agent where the median income in your area is highest and where the best schools are (their business depends on knowing a lot about demographics and population density). Librarians will also have this information too if you are a ‘do it yourselfer’ type.</w:t>
      </w:r>
    </w:p>
    <w:p w14:paraId="35727C8B" w14:textId="77777777" w:rsidR="009B4FF1" w:rsidRPr="005415A2" w:rsidRDefault="009B4FF1" w:rsidP="009B4F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8129E64" w14:textId="7D2D4863" w:rsidR="005E4EAB" w:rsidRPr="00723990" w:rsidRDefault="005E4EAB" w:rsidP="005E4E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77BE9">
        <w:rPr>
          <w:rFonts w:ascii="Times New Roman" w:hAnsi="Times New Roman" w:cs="Times New Roman"/>
          <w:sz w:val="24"/>
          <w:szCs w:val="24"/>
          <w:u w:val="single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23990">
        <w:rPr>
          <w:rFonts w:ascii="Times New Roman" w:hAnsi="Times New Roman" w:cs="Times New Roman"/>
          <w:sz w:val="24"/>
          <w:szCs w:val="24"/>
        </w:rPr>
        <w:t xml:space="preserve">Have projections done or create your own spreadsheet with income/expenses from your last 3 years, </w:t>
      </w:r>
      <w:r>
        <w:rPr>
          <w:rFonts w:ascii="Times New Roman" w:hAnsi="Times New Roman" w:cs="Times New Roman"/>
          <w:sz w:val="24"/>
          <w:szCs w:val="24"/>
        </w:rPr>
        <w:t xml:space="preserve">including: </w:t>
      </w:r>
      <w:r w:rsidRPr="00723990">
        <w:rPr>
          <w:rFonts w:ascii="Times New Roman" w:hAnsi="Times New Roman" w:cs="Times New Roman"/>
          <w:sz w:val="24"/>
          <w:szCs w:val="24"/>
        </w:rPr>
        <w:t>fixed/variable expenses,</w:t>
      </w:r>
      <w:r>
        <w:rPr>
          <w:rFonts w:ascii="Times New Roman" w:hAnsi="Times New Roman" w:cs="Times New Roman"/>
          <w:sz w:val="24"/>
          <w:szCs w:val="24"/>
        </w:rPr>
        <w:t xml:space="preserve"> flow over time,</w:t>
      </w:r>
      <w:r w:rsidRPr="00723990">
        <w:rPr>
          <w:rFonts w:ascii="Times New Roman" w:hAnsi="Times New Roman" w:cs="Times New Roman"/>
          <w:sz w:val="24"/>
          <w:szCs w:val="24"/>
        </w:rPr>
        <w:t xml:space="preserve"> </w:t>
      </w:r>
      <w:r w:rsidR="0050004D">
        <w:rPr>
          <w:rFonts w:ascii="Times New Roman" w:hAnsi="Times New Roman" w:cs="Times New Roman"/>
          <w:sz w:val="24"/>
          <w:szCs w:val="24"/>
        </w:rPr>
        <w:t xml:space="preserve">and a </w:t>
      </w:r>
      <w:r w:rsidR="0050004D">
        <w:rPr>
          <w:rFonts w:ascii="Times New Roman" w:hAnsi="Times New Roman" w:cs="Times New Roman"/>
          <w:sz w:val="24"/>
          <w:szCs w:val="24"/>
        </w:rPr>
        <w:lastRenderedPageBreak/>
        <w:t>‘</w:t>
      </w:r>
      <w:r w:rsidRPr="00723990">
        <w:rPr>
          <w:rFonts w:ascii="Times New Roman" w:hAnsi="Times New Roman" w:cs="Times New Roman"/>
          <w:sz w:val="24"/>
          <w:szCs w:val="24"/>
        </w:rPr>
        <w:t>profits and loss</w:t>
      </w:r>
      <w:r w:rsidR="0050004D">
        <w:rPr>
          <w:rFonts w:ascii="Times New Roman" w:hAnsi="Times New Roman" w:cs="Times New Roman"/>
          <w:sz w:val="24"/>
          <w:szCs w:val="24"/>
        </w:rPr>
        <w:t>’</w:t>
      </w:r>
      <w:r w:rsidRPr="00723990">
        <w:rPr>
          <w:rFonts w:ascii="Times New Roman" w:hAnsi="Times New Roman" w:cs="Times New Roman"/>
          <w:sz w:val="24"/>
          <w:szCs w:val="24"/>
        </w:rPr>
        <w:t xml:space="preserve"> trajectory</w:t>
      </w:r>
      <w:r w:rsidR="009B4FF1">
        <w:rPr>
          <w:rFonts w:ascii="Times New Roman" w:hAnsi="Times New Roman" w:cs="Times New Roman"/>
          <w:sz w:val="24"/>
          <w:szCs w:val="24"/>
        </w:rPr>
        <w:t xml:space="preserve">. Ask you accountant/bookkeeper to calculate what you make from each insurance panel, </w:t>
      </w:r>
      <w:r w:rsidR="0044423A">
        <w:rPr>
          <w:rFonts w:ascii="Times New Roman" w:hAnsi="Times New Roman" w:cs="Times New Roman"/>
          <w:sz w:val="24"/>
          <w:szCs w:val="24"/>
        </w:rPr>
        <w:t>once all the expenses associated with admin work are subtracted</w:t>
      </w:r>
      <w:r w:rsidR="0050004D">
        <w:rPr>
          <w:rFonts w:ascii="Times New Roman" w:hAnsi="Times New Roman" w:cs="Times New Roman"/>
          <w:sz w:val="24"/>
          <w:szCs w:val="24"/>
        </w:rPr>
        <w:t>. Then,</w:t>
      </w:r>
      <w:r w:rsidR="009B4FF1">
        <w:rPr>
          <w:rFonts w:ascii="Times New Roman" w:hAnsi="Times New Roman" w:cs="Times New Roman"/>
          <w:sz w:val="24"/>
          <w:szCs w:val="24"/>
        </w:rPr>
        <w:t xml:space="preserve"> have </w:t>
      </w:r>
      <w:r w:rsidR="0050004D">
        <w:rPr>
          <w:rFonts w:ascii="Times New Roman" w:hAnsi="Times New Roman" w:cs="Times New Roman"/>
          <w:sz w:val="24"/>
          <w:szCs w:val="24"/>
        </w:rPr>
        <w:t xml:space="preserve">the accountant </w:t>
      </w:r>
      <w:r w:rsidR="009B4FF1">
        <w:rPr>
          <w:rFonts w:ascii="Times New Roman" w:hAnsi="Times New Roman" w:cs="Times New Roman"/>
          <w:sz w:val="24"/>
          <w:szCs w:val="24"/>
        </w:rPr>
        <w:t xml:space="preserve">calculate how many private pay clients you need at a minimum to replace that income. It may be fewer than you think. </w:t>
      </w:r>
    </w:p>
    <w:p w14:paraId="0D534C35" w14:textId="77777777" w:rsidR="005E4EAB" w:rsidRDefault="005E4EAB" w:rsidP="005E4EA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F9F339E" w14:textId="24A8F35D" w:rsidR="005E4EAB" w:rsidRDefault="005E4EAB" w:rsidP="005E4E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77BE9">
        <w:rPr>
          <w:rFonts w:ascii="Times New Roman" w:hAnsi="Times New Roman" w:cs="Times New Roman"/>
          <w:sz w:val="24"/>
          <w:szCs w:val="24"/>
          <w:u w:val="single"/>
        </w:rPr>
        <w:t>Goals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23990">
        <w:rPr>
          <w:rFonts w:ascii="Times New Roman" w:hAnsi="Times New Roman" w:cs="Times New Roman"/>
          <w:sz w:val="24"/>
          <w:szCs w:val="24"/>
        </w:rPr>
        <w:t xml:space="preserve">Identify your short term </w:t>
      </w:r>
      <w:r>
        <w:rPr>
          <w:rFonts w:ascii="Times New Roman" w:hAnsi="Times New Roman" w:cs="Times New Roman"/>
          <w:sz w:val="24"/>
          <w:szCs w:val="24"/>
        </w:rPr>
        <w:t>and long-term goals</w:t>
      </w:r>
      <w:r w:rsidRPr="00723990">
        <w:rPr>
          <w:rFonts w:ascii="Times New Roman" w:hAnsi="Times New Roman" w:cs="Times New Roman"/>
          <w:sz w:val="24"/>
          <w:szCs w:val="24"/>
        </w:rPr>
        <w:t xml:space="preserve">—3 months, 6 months, 1-year vs </w:t>
      </w:r>
      <w:r w:rsidR="0050004D">
        <w:rPr>
          <w:rFonts w:ascii="Times New Roman" w:hAnsi="Times New Roman" w:cs="Times New Roman"/>
          <w:sz w:val="24"/>
          <w:szCs w:val="24"/>
        </w:rPr>
        <w:t xml:space="preserve">your </w:t>
      </w:r>
      <w:proofErr w:type="gramStart"/>
      <w:r w:rsidRPr="00723990">
        <w:rPr>
          <w:rFonts w:ascii="Times New Roman" w:hAnsi="Times New Roman" w:cs="Times New Roman"/>
          <w:sz w:val="24"/>
          <w:szCs w:val="24"/>
        </w:rPr>
        <w:t>long term</w:t>
      </w:r>
      <w:proofErr w:type="gramEnd"/>
      <w:r w:rsidRPr="00723990">
        <w:rPr>
          <w:rFonts w:ascii="Times New Roman" w:hAnsi="Times New Roman" w:cs="Times New Roman"/>
          <w:sz w:val="24"/>
          <w:szCs w:val="24"/>
        </w:rPr>
        <w:t xml:space="preserve"> vision-- 5 years? 10? </w:t>
      </w:r>
      <w:r>
        <w:rPr>
          <w:rFonts w:ascii="Times New Roman" w:hAnsi="Times New Roman" w:cs="Times New Roman"/>
          <w:sz w:val="24"/>
          <w:szCs w:val="24"/>
        </w:rPr>
        <w:t>Consider both your personal and financial goals</w:t>
      </w:r>
      <w:r w:rsidR="009B4FF1">
        <w:rPr>
          <w:rFonts w:ascii="Times New Roman" w:hAnsi="Times New Roman" w:cs="Times New Roman"/>
          <w:sz w:val="24"/>
          <w:szCs w:val="24"/>
        </w:rPr>
        <w:t xml:space="preserve"> and how much risk you can manage. Your tolerance for risk will inform how slowly you proceed in getting off panels</w:t>
      </w:r>
      <w:r w:rsidR="0044423A">
        <w:rPr>
          <w:rFonts w:ascii="Times New Roman" w:hAnsi="Times New Roman" w:cs="Times New Roman"/>
          <w:sz w:val="24"/>
          <w:szCs w:val="24"/>
        </w:rPr>
        <w:t xml:space="preserve"> or if you decide not to sign up for panels at all</w:t>
      </w:r>
      <w:r w:rsidR="009B4F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8C0E3D" w14:textId="77777777" w:rsidR="005E4EAB" w:rsidRPr="00723990" w:rsidRDefault="005E4EAB" w:rsidP="005E4E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0B0BD4" w14:textId="41AB396D" w:rsidR="005E4EAB" w:rsidRPr="00723990" w:rsidRDefault="005E4EAB" w:rsidP="005E4E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77BE9">
        <w:rPr>
          <w:rFonts w:ascii="Times New Roman" w:hAnsi="Times New Roman" w:cs="Times New Roman"/>
          <w:sz w:val="24"/>
          <w:szCs w:val="24"/>
          <w:u w:val="single"/>
        </w:rPr>
        <w:t>Analysis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23990">
        <w:rPr>
          <w:rFonts w:ascii="Times New Roman" w:hAnsi="Times New Roman" w:cs="Times New Roman"/>
          <w:sz w:val="24"/>
          <w:szCs w:val="24"/>
        </w:rPr>
        <w:t xml:space="preserve">Use structured </w:t>
      </w:r>
      <w:r w:rsidR="0050004D">
        <w:rPr>
          <w:rFonts w:ascii="Times New Roman" w:hAnsi="Times New Roman" w:cs="Times New Roman"/>
          <w:sz w:val="24"/>
          <w:szCs w:val="24"/>
        </w:rPr>
        <w:t>‘</w:t>
      </w:r>
      <w:r w:rsidRPr="00723990">
        <w:rPr>
          <w:rFonts w:ascii="Times New Roman" w:hAnsi="Times New Roman" w:cs="Times New Roman"/>
          <w:sz w:val="24"/>
          <w:szCs w:val="24"/>
        </w:rPr>
        <w:t>thinking tools</w:t>
      </w:r>
      <w:r w:rsidR="0050004D">
        <w:rPr>
          <w:rFonts w:ascii="Times New Roman" w:hAnsi="Times New Roman" w:cs="Times New Roman"/>
          <w:sz w:val="24"/>
          <w:szCs w:val="24"/>
        </w:rPr>
        <w:t>’</w:t>
      </w:r>
      <w:r w:rsidRPr="00723990">
        <w:rPr>
          <w:rFonts w:ascii="Times New Roman" w:hAnsi="Times New Roman" w:cs="Times New Roman"/>
          <w:sz w:val="24"/>
          <w:szCs w:val="24"/>
        </w:rPr>
        <w:t xml:space="preserve"> such as: Composing a formal business plan,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23990">
        <w:rPr>
          <w:rFonts w:ascii="Times New Roman" w:hAnsi="Times New Roman" w:cs="Times New Roman"/>
          <w:sz w:val="24"/>
          <w:szCs w:val="24"/>
        </w:rPr>
        <w:t xml:space="preserve">onducting a SWOT </w:t>
      </w:r>
      <w:r>
        <w:rPr>
          <w:rFonts w:ascii="Times New Roman" w:hAnsi="Times New Roman" w:cs="Times New Roman"/>
          <w:sz w:val="24"/>
          <w:szCs w:val="24"/>
        </w:rPr>
        <w:t>(Strengths, Weaknesses, Opportunities, Threats) A</w:t>
      </w:r>
      <w:r w:rsidRPr="00723990">
        <w:rPr>
          <w:rFonts w:ascii="Times New Roman" w:hAnsi="Times New Roman" w:cs="Times New Roman"/>
          <w:sz w:val="24"/>
          <w:szCs w:val="24"/>
        </w:rPr>
        <w:t xml:space="preserve">nalysis, and doing 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23990">
        <w:rPr>
          <w:rFonts w:ascii="Times New Roman" w:hAnsi="Times New Roman" w:cs="Times New Roman"/>
          <w:sz w:val="24"/>
          <w:szCs w:val="24"/>
        </w:rPr>
        <w:t>re-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23990">
        <w:rPr>
          <w:rFonts w:ascii="Times New Roman" w:hAnsi="Times New Roman" w:cs="Times New Roman"/>
          <w:sz w:val="24"/>
          <w:szCs w:val="24"/>
        </w:rPr>
        <w:t>ortem</w:t>
      </w:r>
      <w:r>
        <w:rPr>
          <w:rFonts w:ascii="Times New Roman" w:hAnsi="Times New Roman" w:cs="Times New Roman"/>
          <w:sz w:val="24"/>
          <w:szCs w:val="24"/>
        </w:rPr>
        <w:t xml:space="preserve"> (Psychologist Dr. Gary Klein’s idea, popularized by Dr. Daniel Khaneman and Dr.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Thayler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for which you </w:t>
      </w:r>
      <w:r w:rsidRPr="00723990">
        <w:rPr>
          <w:rFonts w:ascii="Times New Roman" w:hAnsi="Times New Roman" w:cs="Times New Roman"/>
          <w:sz w:val="24"/>
          <w:szCs w:val="24"/>
        </w:rPr>
        <w:t>start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990">
        <w:rPr>
          <w:rFonts w:ascii="Times New Roman" w:hAnsi="Times New Roman" w:cs="Times New Roman"/>
          <w:sz w:val="24"/>
          <w:szCs w:val="24"/>
        </w:rPr>
        <w:t xml:space="preserve">from an assumption that </w:t>
      </w:r>
      <w:r>
        <w:rPr>
          <w:rFonts w:ascii="Times New Roman" w:hAnsi="Times New Roman" w:cs="Times New Roman"/>
          <w:sz w:val="24"/>
          <w:szCs w:val="24"/>
        </w:rPr>
        <w:t xml:space="preserve">you implemented your plan and </w:t>
      </w:r>
      <w:r w:rsidRPr="00723990">
        <w:rPr>
          <w:rFonts w:ascii="Times New Roman" w:hAnsi="Times New Roman" w:cs="Times New Roman"/>
          <w:sz w:val="24"/>
          <w:szCs w:val="24"/>
        </w:rPr>
        <w:t xml:space="preserve">your venture </w:t>
      </w:r>
      <w:r w:rsidRPr="00BA01B4">
        <w:rPr>
          <w:rFonts w:ascii="Times New Roman" w:hAnsi="Times New Roman" w:cs="Times New Roman"/>
          <w:b/>
          <w:sz w:val="24"/>
          <w:szCs w:val="24"/>
        </w:rPr>
        <w:t>failed</w:t>
      </w:r>
      <w:r>
        <w:rPr>
          <w:rFonts w:ascii="Times New Roman" w:hAnsi="Times New Roman" w:cs="Times New Roman"/>
          <w:sz w:val="24"/>
          <w:szCs w:val="24"/>
        </w:rPr>
        <w:t>. Work backwards to identify</w:t>
      </w:r>
      <w:r w:rsidRPr="00723990">
        <w:rPr>
          <w:rFonts w:ascii="Times New Roman" w:hAnsi="Times New Roman" w:cs="Times New Roman"/>
          <w:sz w:val="24"/>
          <w:szCs w:val="24"/>
        </w:rPr>
        <w:t xml:space="preserve"> what decisions/actions/circumstances lead to the failure)</w:t>
      </w:r>
    </w:p>
    <w:p w14:paraId="2BD1C3C5" w14:textId="14E24DEB" w:rsidR="005E4EAB" w:rsidRPr="000E3C99" w:rsidRDefault="005E4EAB" w:rsidP="000E3C99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3DC81" w14:textId="45C619C0" w:rsidR="009B4FF1" w:rsidRPr="0044423A" w:rsidRDefault="009B4FF1" w:rsidP="000E3C9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23A">
        <w:rPr>
          <w:rFonts w:ascii="Times New Roman" w:hAnsi="Times New Roman" w:cs="Times New Roman"/>
          <w:i/>
          <w:sz w:val="24"/>
          <w:szCs w:val="24"/>
        </w:rPr>
        <w:t xml:space="preserve">Ok, so now I know how many private pay clients I need. How do I </w:t>
      </w:r>
      <w:r w:rsidR="000E3C99" w:rsidRPr="0044423A">
        <w:rPr>
          <w:rFonts w:ascii="Times New Roman" w:hAnsi="Times New Roman" w:cs="Times New Roman"/>
          <w:i/>
          <w:sz w:val="24"/>
          <w:szCs w:val="24"/>
        </w:rPr>
        <w:t xml:space="preserve">attract </w:t>
      </w:r>
      <w:r w:rsidRPr="0044423A">
        <w:rPr>
          <w:rFonts w:ascii="Times New Roman" w:hAnsi="Times New Roman" w:cs="Times New Roman"/>
          <w:i/>
          <w:sz w:val="24"/>
          <w:szCs w:val="24"/>
        </w:rPr>
        <w:t>them?</w:t>
      </w:r>
    </w:p>
    <w:p w14:paraId="3435EEC7" w14:textId="7BE3BB49" w:rsidR="009B4FF1" w:rsidRPr="000E3C99" w:rsidRDefault="000E3C99" w:rsidP="009B4FF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3C99">
        <w:rPr>
          <w:rFonts w:ascii="Times New Roman" w:hAnsi="Times New Roman" w:cs="Times New Roman"/>
          <w:sz w:val="24"/>
          <w:szCs w:val="24"/>
          <w:u w:val="single"/>
        </w:rPr>
        <w:t>Business</w:t>
      </w:r>
      <w:r w:rsidR="009B4FF1" w:rsidRPr="000E3C99">
        <w:rPr>
          <w:rFonts w:ascii="Times New Roman" w:hAnsi="Times New Roman" w:cs="Times New Roman"/>
          <w:sz w:val="24"/>
          <w:szCs w:val="24"/>
          <w:u w:val="single"/>
        </w:rPr>
        <w:t xml:space="preserve"> to Business (B2B) Marketing</w:t>
      </w:r>
    </w:p>
    <w:p w14:paraId="3341909C" w14:textId="4D04E3CD" w:rsidR="009B4FF1" w:rsidRDefault="009B4FF1" w:rsidP="009B4FF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Developing relationships with other professionals is HUGE—a </w:t>
      </w:r>
      <w:r w:rsidR="000E3C99">
        <w:rPr>
          <w:rFonts w:ascii="Times New Roman" w:hAnsi="Times New Roman" w:cs="Times New Roman"/>
          <w:sz w:val="24"/>
          <w:szCs w:val="24"/>
        </w:rPr>
        <w:t>5$</w:t>
      </w:r>
      <w:r>
        <w:rPr>
          <w:rFonts w:ascii="Times New Roman" w:hAnsi="Times New Roman" w:cs="Times New Roman"/>
          <w:sz w:val="24"/>
          <w:szCs w:val="24"/>
        </w:rPr>
        <w:t xml:space="preserve"> coffee with a speech pathologist could convert into thousands of dollars in income every year</w:t>
      </w:r>
      <w:r w:rsidR="00EC71BF">
        <w:rPr>
          <w:rFonts w:ascii="Times New Roman" w:hAnsi="Times New Roman" w:cs="Times New Roman"/>
          <w:sz w:val="24"/>
          <w:szCs w:val="24"/>
        </w:rPr>
        <w:t xml:space="preserve"> for both of you</w:t>
      </w:r>
    </w:p>
    <w:p w14:paraId="557F062D" w14:textId="37DCBDD4" w:rsidR="000E3C99" w:rsidRDefault="000E3C99" w:rsidP="009B4FF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 with people you already know</w:t>
      </w:r>
      <w:r w:rsidR="00EC71BF">
        <w:rPr>
          <w:rFonts w:ascii="Times New Roman" w:hAnsi="Times New Roman" w:cs="Times New Roman"/>
          <w:sz w:val="24"/>
          <w:szCs w:val="24"/>
        </w:rPr>
        <w:t xml:space="preserve">—that’s less scary and a safer bet for </w:t>
      </w:r>
      <w:proofErr w:type="gramStart"/>
      <w:r w:rsidR="00EC71BF">
        <w:rPr>
          <w:rFonts w:ascii="Times New Roman" w:hAnsi="Times New Roman" w:cs="Times New Roman"/>
          <w:sz w:val="24"/>
          <w:szCs w:val="24"/>
        </w:rPr>
        <w:t>actually generating</w:t>
      </w:r>
      <w:proofErr w:type="gramEnd"/>
      <w:r w:rsidR="00EC71BF">
        <w:rPr>
          <w:rFonts w:ascii="Times New Roman" w:hAnsi="Times New Roman" w:cs="Times New Roman"/>
          <w:sz w:val="24"/>
          <w:szCs w:val="24"/>
        </w:rPr>
        <w:t xml:space="preserve"> referrals.</w:t>
      </w:r>
      <w:r>
        <w:rPr>
          <w:rFonts w:ascii="Times New Roman" w:hAnsi="Times New Roman" w:cs="Times New Roman"/>
          <w:sz w:val="24"/>
          <w:szCs w:val="24"/>
        </w:rPr>
        <w:t xml:space="preserve"> Take them out for coffee or send over a Harry and David box of pears</w:t>
      </w:r>
      <w:r w:rsidR="00EC71BF">
        <w:rPr>
          <w:rFonts w:ascii="Times New Roman" w:hAnsi="Times New Roman" w:cs="Times New Roman"/>
          <w:sz w:val="24"/>
          <w:szCs w:val="24"/>
        </w:rPr>
        <w:t xml:space="preserve"> (35$ worth of pears can create thousands in income). Do </w:t>
      </w:r>
      <w:r>
        <w:rPr>
          <w:rFonts w:ascii="Times New Roman" w:hAnsi="Times New Roman" w:cs="Times New Roman"/>
          <w:sz w:val="24"/>
          <w:szCs w:val="24"/>
        </w:rPr>
        <w:t>something nice for them to remind them that you can help solve problems for them.</w:t>
      </w:r>
    </w:p>
    <w:p w14:paraId="1AD10A15" w14:textId="16A2E5DF" w:rsidR="000E3C99" w:rsidRDefault="000E3C99" w:rsidP="009B4FF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you’re </w:t>
      </w:r>
      <w:r w:rsidR="00EC71BF">
        <w:rPr>
          <w:rFonts w:ascii="Times New Roman" w:hAnsi="Times New Roman" w:cs="Times New Roman"/>
          <w:sz w:val="24"/>
          <w:szCs w:val="24"/>
        </w:rPr>
        <w:t>an early career psychologist</w:t>
      </w:r>
      <w:r>
        <w:rPr>
          <w:rFonts w:ascii="Times New Roman" w:hAnsi="Times New Roman" w:cs="Times New Roman"/>
          <w:sz w:val="24"/>
          <w:szCs w:val="24"/>
        </w:rPr>
        <w:t>, network with other younger clinicians/pediatricians/therapists</w:t>
      </w:r>
      <w:r w:rsidR="00EC71BF">
        <w:rPr>
          <w:rFonts w:ascii="Times New Roman" w:hAnsi="Times New Roman" w:cs="Times New Roman"/>
          <w:sz w:val="24"/>
          <w:szCs w:val="24"/>
        </w:rPr>
        <w:t>. Don’t spend as much time</w:t>
      </w:r>
      <w:r w:rsidR="00E0550E">
        <w:rPr>
          <w:rFonts w:ascii="Times New Roman" w:hAnsi="Times New Roman" w:cs="Times New Roman"/>
          <w:sz w:val="24"/>
          <w:szCs w:val="24"/>
        </w:rPr>
        <w:t xml:space="preserve"> (if any)</w:t>
      </w:r>
      <w:r w:rsidR="00EC71BF">
        <w:rPr>
          <w:rFonts w:ascii="Times New Roman" w:hAnsi="Times New Roman" w:cs="Times New Roman"/>
          <w:sz w:val="24"/>
          <w:szCs w:val="24"/>
        </w:rPr>
        <w:t xml:space="preserve"> courting </w:t>
      </w:r>
      <w:r>
        <w:rPr>
          <w:rFonts w:ascii="Times New Roman" w:hAnsi="Times New Roman" w:cs="Times New Roman"/>
          <w:sz w:val="24"/>
          <w:szCs w:val="24"/>
        </w:rPr>
        <w:t>older, bigger practices—they have been referring to the same people for the past 20 years and wo</w:t>
      </w:r>
      <w:r w:rsidR="00EC71BF">
        <w:rPr>
          <w:rFonts w:ascii="Times New Roman" w:hAnsi="Times New Roman" w:cs="Times New Roman"/>
          <w:sz w:val="24"/>
          <w:szCs w:val="24"/>
        </w:rPr>
        <w:t>n’t</w:t>
      </w:r>
      <w:r>
        <w:rPr>
          <w:rFonts w:ascii="Times New Roman" w:hAnsi="Times New Roman" w:cs="Times New Roman"/>
          <w:sz w:val="24"/>
          <w:szCs w:val="24"/>
        </w:rPr>
        <w:t xml:space="preserve"> be </w:t>
      </w:r>
      <w:r w:rsidR="00EC71BF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interested in you. If your state psych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an active organization, join it and get to know other early-career friends</w:t>
      </w:r>
      <w:r w:rsidR="00EC71BF">
        <w:rPr>
          <w:rFonts w:ascii="Times New Roman" w:hAnsi="Times New Roman" w:cs="Times New Roman"/>
          <w:sz w:val="24"/>
          <w:szCs w:val="24"/>
        </w:rPr>
        <w:t xml:space="preserve"> (a 20$ evening at happy hour can generate decades of referrals for both of you</w:t>
      </w:r>
      <w:r w:rsidR="00E0550E">
        <w:rPr>
          <w:rFonts w:ascii="Times New Roman" w:hAnsi="Times New Roman" w:cs="Times New Roman"/>
          <w:sz w:val="24"/>
          <w:szCs w:val="24"/>
        </w:rPr>
        <w:t>—see a theme here?</w:t>
      </w:r>
      <w:r w:rsidR="00EC71BF">
        <w:rPr>
          <w:rFonts w:ascii="Times New Roman" w:hAnsi="Times New Roman" w:cs="Times New Roman"/>
          <w:sz w:val="24"/>
          <w:szCs w:val="24"/>
        </w:rPr>
        <w:t xml:space="preserve">). </w:t>
      </w:r>
      <w:r w:rsidRPr="00EC71BF">
        <w:rPr>
          <w:rFonts w:ascii="Times New Roman" w:hAnsi="Times New Roman" w:cs="Times New Roman"/>
          <w:i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will be the next generation of ‘big dogs in the yard’ </w:t>
      </w:r>
      <w:r w:rsidR="00EC71BF">
        <w:rPr>
          <w:rFonts w:ascii="Times New Roman" w:hAnsi="Times New Roman" w:cs="Times New Roman"/>
          <w:sz w:val="24"/>
          <w:szCs w:val="24"/>
        </w:rPr>
        <w:t>if you develop those relationships with other ‘up and comers.’</w:t>
      </w:r>
    </w:p>
    <w:p w14:paraId="3B0AD5B0" w14:textId="35A2B2BD" w:rsidR="000E3C99" w:rsidRDefault="000E3C99" w:rsidP="009B4FF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Offer exemplary service to your </w:t>
      </w:r>
      <w:r w:rsidRPr="00EC71BF">
        <w:rPr>
          <w:rFonts w:ascii="Times New Roman" w:hAnsi="Times New Roman" w:cs="Times New Roman"/>
          <w:i/>
          <w:sz w:val="24"/>
          <w:szCs w:val="24"/>
        </w:rPr>
        <w:t>referral sources</w:t>
      </w:r>
      <w:r>
        <w:rPr>
          <w:rFonts w:ascii="Times New Roman" w:hAnsi="Times New Roman" w:cs="Times New Roman"/>
          <w:sz w:val="24"/>
          <w:szCs w:val="24"/>
        </w:rPr>
        <w:t xml:space="preserve"> as well as your clients. Treat their clients well, make them look good, send thank you notes/gifts, </w:t>
      </w:r>
      <w:r w:rsidR="00E0550E">
        <w:rPr>
          <w:rFonts w:ascii="Times New Roman" w:hAnsi="Times New Roman" w:cs="Times New Roman"/>
          <w:sz w:val="24"/>
          <w:szCs w:val="24"/>
        </w:rPr>
        <w:t xml:space="preserve">refer to them, </w:t>
      </w:r>
      <w:r>
        <w:rPr>
          <w:rFonts w:ascii="Times New Roman" w:hAnsi="Times New Roman" w:cs="Times New Roman"/>
          <w:sz w:val="24"/>
          <w:szCs w:val="24"/>
        </w:rPr>
        <w:t>and most of all-- solve problems for them.</w:t>
      </w:r>
      <w:r w:rsidR="00EC71BF">
        <w:rPr>
          <w:rFonts w:ascii="Times New Roman" w:hAnsi="Times New Roman" w:cs="Times New Roman"/>
          <w:sz w:val="24"/>
          <w:szCs w:val="24"/>
        </w:rPr>
        <w:t xml:space="preserve"> They are your clients too.</w:t>
      </w:r>
    </w:p>
    <w:p w14:paraId="4BB7ED11" w14:textId="6599040B" w:rsidR="000E3C99" w:rsidRDefault="000E3C99" w:rsidP="009B4FF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to schools/clinics/advocacy groups/local conferences by offering free talks.  You probably won’t get paid much, but hundreds, if not thousands, of people will see your name in the advertising</w:t>
      </w:r>
      <w:r w:rsidR="00EC71BF">
        <w:rPr>
          <w:rFonts w:ascii="Times New Roman" w:hAnsi="Times New Roman" w:cs="Times New Roman"/>
          <w:sz w:val="24"/>
          <w:szCs w:val="24"/>
        </w:rPr>
        <w:t xml:space="preserve">, and that is invaluable. </w:t>
      </w:r>
      <w:r>
        <w:rPr>
          <w:rFonts w:ascii="Times New Roman" w:hAnsi="Times New Roman" w:cs="Times New Roman"/>
          <w:sz w:val="24"/>
          <w:szCs w:val="24"/>
        </w:rPr>
        <w:t xml:space="preserve">Remember clients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seen your name at least 6 times for them to think you’re good.</w:t>
      </w:r>
    </w:p>
    <w:p w14:paraId="77C021F0" w14:textId="44309AA5" w:rsidR="000E3C99" w:rsidRDefault="000E3C99" w:rsidP="009B4FF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nice—refer to the people who refer to you and refer to your competition too (if they do good work)</w:t>
      </w:r>
      <w:r w:rsidR="003738F3">
        <w:rPr>
          <w:rFonts w:ascii="Times New Roman" w:hAnsi="Times New Roman" w:cs="Times New Roman"/>
          <w:sz w:val="24"/>
          <w:szCs w:val="24"/>
        </w:rPr>
        <w:t xml:space="preserve">. Join the local </w:t>
      </w:r>
      <w:proofErr w:type="spellStart"/>
      <w:r w:rsidR="003738F3">
        <w:rPr>
          <w:rFonts w:ascii="Times New Roman" w:hAnsi="Times New Roman" w:cs="Times New Roman"/>
          <w:sz w:val="24"/>
          <w:szCs w:val="24"/>
        </w:rPr>
        <w:t>listserves</w:t>
      </w:r>
      <w:proofErr w:type="spellEnd"/>
      <w:r w:rsidR="003738F3">
        <w:rPr>
          <w:rFonts w:ascii="Times New Roman" w:hAnsi="Times New Roman" w:cs="Times New Roman"/>
          <w:sz w:val="24"/>
          <w:szCs w:val="24"/>
        </w:rPr>
        <w:t xml:space="preserve"> and </w:t>
      </w:r>
      <w:r w:rsidR="00EC71BF">
        <w:rPr>
          <w:rFonts w:ascii="Times New Roman" w:hAnsi="Times New Roman" w:cs="Times New Roman"/>
          <w:sz w:val="24"/>
          <w:szCs w:val="24"/>
        </w:rPr>
        <w:t xml:space="preserve">spend a couple minutes a day </w:t>
      </w:r>
      <w:r w:rsidR="003738F3">
        <w:rPr>
          <w:rFonts w:ascii="Times New Roman" w:hAnsi="Times New Roman" w:cs="Times New Roman"/>
          <w:sz w:val="24"/>
          <w:szCs w:val="24"/>
        </w:rPr>
        <w:t>help</w:t>
      </w:r>
      <w:r w:rsidR="00EC71BF">
        <w:rPr>
          <w:rFonts w:ascii="Times New Roman" w:hAnsi="Times New Roman" w:cs="Times New Roman"/>
          <w:sz w:val="24"/>
          <w:szCs w:val="24"/>
        </w:rPr>
        <w:t>ing</w:t>
      </w:r>
      <w:r w:rsidR="003738F3">
        <w:rPr>
          <w:rFonts w:ascii="Times New Roman" w:hAnsi="Times New Roman" w:cs="Times New Roman"/>
          <w:sz w:val="24"/>
          <w:szCs w:val="24"/>
        </w:rPr>
        <w:t xml:space="preserve"> other </w:t>
      </w:r>
      <w:r w:rsidR="003738F3">
        <w:rPr>
          <w:rFonts w:ascii="Times New Roman" w:hAnsi="Times New Roman" w:cs="Times New Roman"/>
          <w:sz w:val="24"/>
          <w:szCs w:val="24"/>
        </w:rPr>
        <w:lastRenderedPageBreak/>
        <w:t>people—one of the best and cheapest ways to get your name familiar to a lot of people</w:t>
      </w:r>
      <w:r w:rsidR="00EC71BF">
        <w:rPr>
          <w:rFonts w:ascii="Times New Roman" w:hAnsi="Times New Roman" w:cs="Times New Roman"/>
          <w:sz w:val="24"/>
          <w:szCs w:val="24"/>
        </w:rPr>
        <w:t>, learn a bunch,</w:t>
      </w:r>
      <w:r w:rsidR="003738F3">
        <w:rPr>
          <w:rFonts w:ascii="Times New Roman" w:hAnsi="Times New Roman" w:cs="Times New Roman"/>
          <w:sz w:val="24"/>
          <w:szCs w:val="24"/>
        </w:rPr>
        <w:t xml:space="preserve"> and make good friends too. </w:t>
      </w:r>
    </w:p>
    <w:p w14:paraId="757E00E5" w14:textId="09D57143" w:rsidR="000E3C99" w:rsidRDefault="000E3C99" w:rsidP="009B4FF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 to private schools and private therapy clinics. </w:t>
      </w:r>
      <w:r w:rsidR="002E5DF0">
        <w:rPr>
          <w:rFonts w:ascii="Times New Roman" w:hAnsi="Times New Roman" w:cs="Times New Roman"/>
          <w:sz w:val="24"/>
          <w:szCs w:val="24"/>
        </w:rPr>
        <w:t>For schools, i</w:t>
      </w:r>
      <w:r>
        <w:rPr>
          <w:rFonts w:ascii="Times New Roman" w:hAnsi="Times New Roman" w:cs="Times New Roman"/>
          <w:sz w:val="24"/>
          <w:szCs w:val="24"/>
        </w:rPr>
        <w:t xml:space="preserve">f you want to do admissions testing, meet with the Admissions staff in October. If you want to do testing for learning/emotional disorders, </w:t>
      </w:r>
      <w:r w:rsidR="002E5DF0">
        <w:rPr>
          <w:rFonts w:ascii="Times New Roman" w:hAnsi="Times New Roman" w:cs="Times New Roman"/>
          <w:sz w:val="24"/>
          <w:szCs w:val="24"/>
        </w:rPr>
        <w:t>meet with the Learning Specialist</w:t>
      </w:r>
      <w:r w:rsidR="00EC71BF">
        <w:rPr>
          <w:rFonts w:ascii="Times New Roman" w:hAnsi="Times New Roman" w:cs="Times New Roman"/>
          <w:sz w:val="24"/>
          <w:szCs w:val="24"/>
        </w:rPr>
        <w:t xml:space="preserve"> sometime between end of Sept and end of Nov. </w:t>
      </w:r>
      <w:r w:rsidR="00E0550E">
        <w:rPr>
          <w:rFonts w:ascii="Times New Roman" w:hAnsi="Times New Roman" w:cs="Times New Roman"/>
          <w:sz w:val="24"/>
          <w:szCs w:val="24"/>
        </w:rPr>
        <w:t xml:space="preserve">right around </w:t>
      </w:r>
      <w:r w:rsidR="00EC71BF">
        <w:rPr>
          <w:rFonts w:ascii="Times New Roman" w:hAnsi="Times New Roman" w:cs="Times New Roman"/>
          <w:sz w:val="24"/>
          <w:szCs w:val="24"/>
        </w:rPr>
        <w:t xml:space="preserve">that first round of parent-teacher conferences. </w:t>
      </w:r>
    </w:p>
    <w:p w14:paraId="00B0DE1A" w14:textId="73802FB3" w:rsidR="002E5DF0" w:rsidRDefault="002E5DF0" w:rsidP="009B4FF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a niche—create a specialty or something you want to be known for. </w:t>
      </w:r>
      <w:r w:rsidRPr="002E5DF0">
        <w:rPr>
          <w:rFonts w:ascii="Times New Roman" w:hAnsi="Times New Roman" w:cs="Times New Roman"/>
          <w:i/>
          <w:sz w:val="24"/>
          <w:szCs w:val="24"/>
        </w:rPr>
        <w:t xml:space="preserve">Everyone who </w:t>
      </w:r>
      <w:proofErr w:type="gramStart"/>
      <w:r w:rsidRPr="002E5DF0">
        <w:rPr>
          <w:rFonts w:ascii="Times New Roman" w:hAnsi="Times New Roman" w:cs="Times New Roman"/>
          <w:i/>
          <w:sz w:val="24"/>
          <w:szCs w:val="24"/>
        </w:rPr>
        <w:t>comes into contact with</w:t>
      </w:r>
      <w:proofErr w:type="gramEnd"/>
      <w:r w:rsidRPr="002E5DF0">
        <w:rPr>
          <w:rFonts w:ascii="Times New Roman" w:hAnsi="Times New Roman" w:cs="Times New Roman"/>
          <w:i/>
          <w:sz w:val="24"/>
          <w:szCs w:val="24"/>
        </w:rPr>
        <w:t xml:space="preserve"> you should walk away knowing 2 things you do really well.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1BF">
        <w:rPr>
          <w:rFonts w:ascii="Times New Roman" w:hAnsi="Times New Roman" w:cs="Times New Roman"/>
          <w:sz w:val="24"/>
          <w:szCs w:val="24"/>
        </w:rPr>
        <w:t>Need ideas? L</w:t>
      </w:r>
      <w:r>
        <w:rPr>
          <w:rFonts w:ascii="Times New Roman" w:hAnsi="Times New Roman" w:cs="Times New Roman"/>
          <w:sz w:val="24"/>
          <w:szCs w:val="24"/>
        </w:rPr>
        <w:t xml:space="preserve">ook around at other practice websites to see what they are NOT doing well or needs they are </w:t>
      </w:r>
      <w:r w:rsidR="00EC71BF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="00E0550E">
        <w:rPr>
          <w:rFonts w:ascii="Times New Roman" w:hAnsi="Times New Roman" w:cs="Times New Roman"/>
          <w:sz w:val="24"/>
          <w:szCs w:val="24"/>
        </w:rPr>
        <w:t>. Cultivate a specialty or ‘differentiator’ so you stand out from the crowd</w:t>
      </w:r>
      <w:r>
        <w:rPr>
          <w:rFonts w:ascii="Times New Roman" w:hAnsi="Times New Roman" w:cs="Times New Roman"/>
          <w:sz w:val="24"/>
          <w:szCs w:val="24"/>
        </w:rPr>
        <w:t xml:space="preserve"> (e.g., Do you test teens with substance abuse disorders? Do you have expertise with head injuries? Are you part of the LGBT community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EC7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C71BF">
        <w:rPr>
          <w:rFonts w:ascii="Times New Roman" w:hAnsi="Times New Roman" w:cs="Times New Roman"/>
          <w:sz w:val="24"/>
          <w:szCs w:val="24"/>
        </w:rPr>
        <w:t>Do you test on weekends?</w:t>
      </w:r>
      <w:r>
        <w:rPr>
          <w:rFonts w:ascii="Times New Roman" w:hAnsi="Times New Roman" w:cs="Times New Roman"/>
          <w:sz w:val="24"/>
          <w:szCs w:val="24"/>
        </w:rPr>
        <w:t xml:space="preserve">) Let people know what makes your practice unique. </w:t>
      </w:r>
    </w:p>
    <w:p w14:paraId="172FD415" w14:textId="05290269" w:rsidR="000E3C99" w:rsidRPr="002E5DF0" w:rsidRDefault="000E3C99" w:rsidP="000E3C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5DF0">
        <w:rPr>
          <w:rFonts w:ascii="Times New Roman" w:hAnsi="Times New Roman" w:cs="Times New Roman"/>
          <w:sz w:val="24"/>
          <w:szCs w:val="24"/>
          <w:u w:val="single"/>
        </w:rPr>
        <w:t>Create an Amazing Client Experience</w:t>
      </w:r>
    </w:p>
    <w:p w14:paraId="114E2295" w14:textId="2BD59567" w:rsidR="000E3C99" w:rsidRDefault="000E3C99" w:rsidP="000E3C9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easy to find online with a </w:t>
      </w:r>
      <w:r w:rsidR="002E5DF0">
        <w:rPr>
          <w:rFonts w:ascii="Times New Roman" w:hAnsi="Times New Roman" w:cs="Times New Roman"/>
          <w:sz w:val="24"/>
          <w:szCs w:val="24"/>
        </w:rPr>
        <w:t>well-organized</w:t>
      </w:r>
      <w:r>
        <w:rPr>
          <w:rFonts w:ascii="Times New Roman" w:hAnsi="Times New Roman" w:cs="Times New Roman"/>
          <w:sz w:val="24"/>
          <w:szCs w:val="24"/>
        </w:rPr>
        <w:t xml:space="preserve"> website (have some naïve </w:t>
      </w:r>
      <w:r w:rsidR="002E5DF0">
        <w:rPr>
          <w:rFonts w:ascii="Times New Roman" w:hAnsi="Times New Roman" w:cs="Times New Roman"/>
          <w:sz w:val="24"/>
          <w:szCs w:val="24"/>
        </w:rPr>
        <w:t xml:space="preserve">strangers </w:t>
      </w:r>
      <w:r>
        <w:rPr>
          <w:rFonts w:ascii="Times New Roman" w:hAnsi="Times New Roman" w:cs="Times New Roman"/>
          <w:sz w:val="24"/>
          <w:szCs w:val="24"/>
        </w:rPr>
        <w:t>look at your site and tell you what they think you do/don’t do! Very eye opening)</w:t>
      </w:r>
      <w:r w:rsidR="002E5DF0">
        <w:rPr>
          <w:rFonts w:ascii="Times New Roman" w:hAnsi="Times New Roman" w:cs="Times New Roman"/>
          <w:sz w:val="24"/>
          <w:szCs w:val="24"/>
        </w:rPr>
        <w:t xml:space="preserve">. </w:t>
      </w:r>
      <w:r w:rsidR="00EC71BF">
        <w:rPr>
          <w:rFonts w:ascii="Times New Roman" w:hAnsi="Times New Roman" w:cs="Times New Roman"/>
          <w:sz w:val="24"/>
          <w:szCs w:val="24"/>
        </w:rPr>
        <w:t xml:space="preserve">Make sure your full contact info and office location are very easy to find—if </w:t>
      </w:r>
      <w:r w:rsidR="00E0550E">
        <w:rPr>
          <w:rFonts w:ascii="Times New Roman" w:hAnsi="Times New Roman" w:cs="Times New Roman"/>
          <w:sz w:val="24"/>
          <w:szCs w:val="24"/>
        </w:rPr>
        <w:t>clients</w:t>
      </w:r>
      <w:r w:rsidR="00EC7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71BF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EC71BF">
        <w:rPr>
          <w:rFonts w:ascii="Times New Roman" w:hAnsi="Times New Roman" w:cs="Times New Roman"/>
          <w:sz w:val="24"/>
          <w:szCs w:val="24"/>
        </w:rPr>
        <w:t xml:space="preserve"> dig more than 5 seconds, odds are they leave. </w:t>
      </w:r>
      <w:r w:rsidR="002E5DF0">
        <w:rPr>
          <w:rFonts w:ascii="Times New Roman" w:hAnsi="Times New Roman" w:cs="Times New Roman"/>
          <w:sz w:val="24"/>
          <w:szCs w:val="24"/>
        </w:rPr>
        <w:t xml:space="preserve">Have an FAQ that explains upfront that you don’t take insurance and </w:t>
      </w:r>
      <w:r w:rsidR="002E5DF0" w:rsidRPr="00E0550E">
        <w:rPr>
          <w:rFonts w:ascii="Times New Roman" w:hAnsi="Times New Roman" w:cs="Times New Roman"/>
          <w:i/>
          <w:sz w:val="24"/>
          <w:szCs w:val="24"/>
        </w:rPr>
        <w:t>why</w:t>
      </w:r>
      <w:r w:rsidR="00EC71BF" w:rsidRPr="00E0550E">
        <w:rPr>
          <w:rFonts w:ascii="Times New Roman" w:hAnsi="Times New Roman" w:cs="Times New Roman"/>
          <w:i/>
          <w:sz w:val="24"/>
          <w:szCs w:val="24"/>
        </w:rPr>
        <w:t xml:space="preserve"> that allows you to do great work</w:t>
      </w:r>
      <w:r w:rsidR="002E5DF0">
        <w:rPr>
          <w:rFonts w:ascii="Times New Roman" w:hAnsi="Times New Roman" w:cs="Times New Roman"/>
          <w:sz w:val="24"/>
          <w:szCs w:val="24"/>
        </w:rPr>
        <w:t>. Make your website be the first “holding environment” that shows how much care, energy, and love you put into your work!</w:t>
      </w:r>
    </w:p>
    <w:p w14:paraId="2DD6E720" w14:textId="1D03836A" w:rsidR="002E5DF0" w:rsidRDefault="002E5DF0" w:rsidP="000E3C9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someone </w:t>
      </w:r>
      <w:r w:rsidR="003738F3">
        <w:rPr>
          <w:rFonts w:ascii="Times New Roman" w:hAnsi="Times New Roman" w:cs="Times New Roman"/>
          <w:sz w:val="24"/>
          <w:szCs w:val="24"/>
        </w:rPr>
        <w:t xml:space="preserve">friendly and helpful </w:t>
      </w:r>
      <w:r>
        <w:rPr>
          <w:rFonts w:ascii="Times New Roman" w:hAnsi="Times New Roman" w:cs="Times New Roman"/>
          <w:sz w:val="24"/>
          <w:szCs w:val="24"/>
        </w:rPr>
        <w:t xml:space="preserve">answer the phones during business hours. That </w:t>
      </w:r>
      <w:r w:rsidR="00EC71BF">
        <w:rPr>
          <w:rFonts w:ascii="Times New Roman" w:hAnsi="Times New Roman" w:cs="Times New Roman"/>
          <w:sz w:val="24"/>
          <w:szCs w:val="24"/>
        </w:rPr>
        <w:t xml:space="preserve">friendly helpful </w:t>
      </w:r>
      <w:r>
        <w:rPr>
          <w:rFonts w:ascii="Times New Roman" w:hAnsi="Times New Roman" w:cs="Times New Roman"/>
          <w:sz w:val="24"/>
          <w:szCs w:val="24"/>
        </w:rPr>
        <w:t xml:space="preserve">person can be an administrative assistant sitting at home with a laptop and a burner phone. </w:t>
      </w:r>
      <w:r w:rsidR="00E34AAF">
        <w:rPr>
          <w:rFonts w:ascii="Times New Roman" w:hAnsi="Times New Roman" w:cs="Times New Roman"/>
          <w:sz w:val="24"/>
          <w:szCs w:val="24"/>
        </w:rPr>
        <w:t xml:space="preserve">Invest </w:t>
      </w:r>
      <w:r w:rsidR="00E0550E">
        <w:rPr>
          <w:rFonts w:ascii="Times New Roman" w:hAnsi="Times New Roman" w:cs="Times New Roman"/>
          <w:sz w:val="24"/>
          <w:szCs w:val="24"/>
        </w:rPr>
        <w:t>time</w:t>
      </w:r>
      <w:r w:rsidR="00E34AAF">
        <w:rPr>
          <w:rFonts w:ascii="Times New Roman" w:hAnsi="Times New Roman" w:cs="Times New Roman"/>
          <w:sz w:val="24"/>
          <w:szCs w:val="24"/>
        </w:rPr>
        <w:t xml:space="preserve"> in training them and role-playing so they create an exemplary customer experience right from first contact. </w:t>
      </w:r>
      <w:r w:rsidR="003738F3">
        <w:rPr>
          <w:rFonts w:ascii="Times New Roman" w:hAnsi="Times New Roman" w:cs="Times New Roman"/>
          <w:sz w:val="24"/>
          <w:szCs w:val="24"/>
        </w:rPr>
        <w:t xml:space="preserve">In a competitive market, the first one to make </w:t>
      </w:r>
      <w:r w:rsidR="00E34AAF">
        <w:rPr>
          <w:rFonts w:ascii="Times New Roman" w:hAnsi="Times New Roman" w:cs="Times New Roman"/>
          <w:sz w:val="24"/>
          <w:szCs w:val="24"/>
        </w:rPr>
        <w:t xml:space="preserve">positive </w:t>
      </w:r>
      <w:r w:rsidR="003738F3">
        <w:rPr>
          <w:rFonts w:ascii="Times New Roman" w:hAnsi="Times New Roman" w:cs="Times New Roman"/>
          <w:sz w:val="24"/>
          <w:szCs w:val="24"/>
        </w:rPr>
        <w:t xml:space="preserve">contact often gets the client. Book them and get a deposit asap. </w:t>
      </w:r>
    </w:p>
    <w:p w14:paraId="089B7347" w14:textId="052A9AE0" w:rsidR="002E5DF0" w:rsidRDefault="002E5DF0" w:rsidP="000E3C9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an EMR so you can get people the </w:t>
      </w:r>
      <w:r w:rsidR="00E34AAF">
        <w:rPr>
          <w:rFonts w:ascii="Times New Roman" w:hAnsi="Times New Roman" w:cs="Times New Roman"/>
          <w:sz w:val="24"/>
          <w:szCs w:val="24"/>
        </w:rPr>
        <w:t xml:space="preserve">consent </w:t>
      </w:r>
      <w:r>
        <w:rPr>
          <w:rFonts w:ascii="Times New Roman" w:hAnsi="Times New Roman" w:cs="Times New Roman"/>
          <w:sz w:val="24"/>
          <w:szCs w:val="24"/>
        </w:rPr>
        <w:t>forms</w:t>
      </w:r>
      <w:r w:rsidR="00E34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quickly</w:t>
      </w:r>
      <w:r w:rsidR="00E34AAF">
        <w:rPr>
          <w:rFonts w:ascii="Times New Roman" w:hAnsi="Times New Roman" w:cs="Times New Roman"/>
          <w:sz w:val="24"/>
          <w:szCs w:val="24"/>
        </w:rPr>
        <w:t xml:space="preserve"> and efficiently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16D31B" w14:textId="7D8D2F16" w:rsidR="003738F3" w:rsidRDefault="003738F3" w:rsidP="000E3C9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office space that is welcoming to children and parents hauling strollers/diaper bags/toddlers. Invest in making it look nice—your waiting room is another “holding environment” that communicates how much you care about the practice (and keep the bathroom clean!).  </w:t>
      </w:r>
      <w:r w:rsidR="00E0550E">
        <w:rPr>
          <w:rFonts w:ascii="Times New Roman" w:hAnsi="Times New Roman" w:cs="Times New Roman"/>
          <w:sz w:val="24"/>
          <w:szCs w:val="24"/>
        </w:rPr>
        <w:t xml:space="preserve">Make it ASD friendly. </w:t>
      </w:r>
      <w:r>
        <w:rPr>
          <w:rFonts w:ascii="Times New Roman" w:hAnsi="Times New Roman" w:cs="Times New Roman"/>
          <w:sz w:val="24"/>
          <w:szCs w:val="24"/>
        </w:rPr>
        <w:t xml:space="preserve">Make sure the space you pick has safe parking. </w:t>
      </w:r>
    </w:p>
    <w:p w14:paraId="6AA9C459" w14:textId="212ADAB8" w:rsidR="002E5DF0" w:rsidRDefault="002E5DF0" w:rsidP="000E3C9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</w:t>
      </w:r>
      <w:r w:rsidR="00E34AAF">
        <w:rPr>
          <w:rFonts w:ascii="Times New Roman" w:hAnsi="Times New Roman" w:cs="Times New Roman"/>
          <w:sz w:val="24"/>
          <w:szCs w:val="24"/>
        </w:rPr>
        <w:t xml:space="preserve">clients </w:t>
      </w:r>
      <w:r>
        <w:rPr>
          <w:rFonts w:ascii="Times New Roman" w:hAnsi="Times New Roman" w:cs="Times New Roman"/>
          <w:sz w:val="24"/>
          <w:szCs w:val="24"/>
        </w:rPr>
        <w:t>in for an intake asap</w:t>
      </w:r>
      <w:r w:rsidR="00E34AAF">
        <w:rPr>
          <w:rFonts w:ascii="Times New Roman" w:hAnsi="Times New Roman" w:cs="Times New Roman"/>
          <w:sz w:val="24"/>
          <w:szCs w:val="24"/>
        </w:rPr>
        <w:t>—that same week if possible</w:t>
      </w:r>
      <w:r>
        <w:rPr>
          <w:rFonts w:ascii="Times New Roman" w:hAnsi="Times New Roman" w:cs="Times New Roman"/>
          <w:sz w:val="24"/>
          <w:szCs w:val="24"/>
        </w:rPr>
        <w:t>. The testing can come later b</w:t>
      </w:r>
      <w:r w:rsidR="003738F3">
        <w:rPr>
          <w:rFonts w:ascii="Times New Roman" w:hAnsi="Times New Roman" w:cs="Times New Roman"/>
          <w:sz w:val="24"/>
          <w:szCs w:val="24"/>
        </w:rPr>
        <w:t xml:space="preserve">ut make sure they can connect with you soon. </w:t>
      </w:r>
    </w:p>
    <w:p w14:paraId="29BCF36B" w14:textId="1851C604" w:rsidR="003738F3" w:rsidRDefault="003738F3" w:rsidP="000E3C9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them a highly comprehensive</w:t>
      </w:r>
      <w:r w:rsidR="00E0550E">
        <w:rPr>
          <w:rFonts w:ascii="Times New Roman" w:hAnsi="Times New Roman" w:cs="Times New Roman"/>
          <w:sz w:val="24"/>
          <w:szCs w:val="24"/>
        </w:rPr>
        <w:t>, personalized</w:t>
      </w:r>
      <w:r>
        <w:rPr>
          <w:rFonts w:ascii="Times New Roman" w:hAnsi="Times New Roman" w:cs="Times New Roman"/>
          <w:sz w:val="24"/>
          <w:szCs w:val="24"/>
        </w:rPr>
        <w:t xml:space="preserve"> report as soon as you can. Meet with them to go over the findings in a lot of detail. </w:t>
      </w:r>
      <w:r w:rsidR="00E34AAF">
        <w:rPr>
          <w:rFonts w:ascii="Times New Roman" w:hAnsi="Times New Roman" w:cs="Times New Roman"/>
          <w:sz w:val="24"/>
          <w:szCs w:val="24"/>
        </w:rPr>
        <w:t>Make the feedback session therapeutic, compassionate and maybe even empowering.</w:t>
      </w:r>
    </w:p>
    <w:p w14:paraId="407472B3" w14:textId="0C0AD823" w:rsidR="003738F3" w:rsidRPr="000E3C99" w:rsidRDefault="003738F3" w:rsidP="000E3C9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full ‘rolodex’ of great providers/resources who can help</w:t>
      </w:r>
      <w:r w:rsidR="00E34AAF">
        <w:rPr>
          <w:rFonts w:ascii="Times New Roman" w:hAnsi="Times New Roman" w:cs="Times New Roman"/>
          <w:sz w:val="24"/>
          <w:szCs w:val="24"/>
        </w:rPr>
        <w:t xml:space="preserve"> your clients</w:t>
      </w:r>
      <w:r>
        <w:rPr>
          <w:rFonts w:ascii="Times New Roman" w:hAnsi="Times New Roman" w:cs="Times New Roman"/>
          <w:sz w:val="24"/>
          <w:szCs w:val="24"/>
        </w:rPr>
        <w:t xml:space="preserve">. The ‘hand off’ is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absolutely </w:t>
      </w:r>
      <w:r w:rsidR="00E34AAF">
        <w:rPr>
          <w:rFonts w:ascii="Times New Roman" w:hAnsi="Times New Roman" w:cs="Times New Roman"/>
          <w:sz w:val="24"/>
          <w:szCs w:val="24"/>
        </w:rPr>
        <w:t>critical</w:t>
      </w:r>
      <w:proofErr w:type="gramEnd"/>
      <w:r w:rsidR="00E34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because it is your last contact with </w:t>
      </w:r>
      <w:r w:rsidR="00E34AAF">
        <w:rPr>
          <w:rFonts w:ascii="Times New Roman" w:hAnsi="Times New Roman" w:cs="Times New Roman"/>
          <w:sz w:val="24"/>
          <w:szCs w:val="24"/>
        </w:rPr>
        <w:t>the client</w:t>
      </w:r>
      <w:r>
        <w:rPr>
          <w:rFonts w:ascii="Times New Roman" w:hAnsi="Times New Roman" w:cs="Times New Roman"/>
          <w:sz w:val="24"/>
          <w:szCs w:val="24"/>
        </w:rPr>
        <w:t xml:space="preserve"> (so </w:t>
      </w:r>
      <w:r w:rsidR="00E34AAF">
        <w:rPr>
          <w:rFonts w:ascii="Times New Roman" w:hAnsi="Times New Roman" w:cs="Times New Roman"/>
          <w:sz w:val="24"/>
          <w:szCs w:val="24"/>
        </w:rPr>
        <w:t>the ‘hand-off’ is</w:t>
      </w:r>
      <w:r>
        <w:rPr>
          <w:rFonts w:ascii="Times New Roman" w:hAnsi="Times New Roman" w:cs="Times New Roman"/>
          <w:sz w:val="24"/>
          <w:szCs w:val="24"/>
        </w:rPr>
        <w:t xml:space="preserve"> what they will remember most about the experience with you!)  </w:t>
      </w:r>
      <w:r w:rsidR="00E34AAF">
        <w:rPr>
          <w:rFonts w:ascii="Times New Roman" w:hAnsi="Times New Roman" w:cs="Times New Roman"/>
          <w:sz w:val="24"/>
          <w:szCs w:val="24"/>
        </w:rPr>
        <w:t xml:space="preserve">Your ‘rolodex’ </w:t>
      </w:r>
      <w:r>
        <w:rPr>
          <w:rFonts w:ascii="Times New Roman" w:hAnsi="Times New Roman" w:cs="Times New Roman"/>
          <w:sz w:val="24"/>
          <w:szCs w:val="24"/>
        </w:rPr>
        <w:t>should include</w:t>
      </w:r>
      <w:r w:rsidR="00E34AAF">
        <w:rPr>
          <w:rFonts w:ascii="Times New Roman" w:hAnsi="Times New Roman" w:cs="Times New Roman"/>
          <w:sz w:val="24"/>
          <w:szCs w:val="24"/>
        </w:rPr>
        <w:t xml:space="preserve"> psychiatrists, ABA providers, speech/occupational</w:t>
      </w:r>
      <w:r>
        <w:rPr>
          <w:rFonts w:ascii="Times New Roman" w:hAnsi="Times New Roman" w:cs="Times New Roman"/>
          <w:sz w:val="24"/>
          <w:szCs w:val="24"/>
        </w:rPr>
        <w:t xml:space="preserve"> therapists, group</w:t>
      </w:r>
      <w:r w:rsidR="00E34AAF">
        <w:rPr>
          <w:rFonts w:ascii="Times New Roman" w:hAnsi="Times New Roman" w:cs="Times New Roman"/>
          <w:sz w:val="24"/>
          <w:szCs w:val="24"/>
        </w:rPr>
        <w:t xml:space="preserve"> therapy practices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4AAF">
        <w:rPr>
          <w:rFonts w:ascii="Times New Roman" w:hAnsi="Times New Roman" w:cs="Times New Roman"/>
          <w:sz w:val="24"/>
          <w:szCs w:val="24"/>
        </w:rPr>
        <w:t xml:space="preserve"> DBT providers,</w:t>
      </w:r>
      <w:r>
        <w:rPr>
          <w:rFonts w:ascii="Times New Roman" w:hAnsi="Times New Roman" w:cs="Times New Roman"/>
          <w:sz w:val="24"/>
          <w:szCs w:val="24"/>
        </w:rPr>
        <w:t xml:space="preserve"> advocates, lawyers, neurologists, advocacy/parent groups</w:t>
      </w:r>
      <w:r w:rsidR="00E34AAF">
        <w:rPr>
          <w:rFonts w:ascii="Times New Roman" w:hAnsi="Times New Roman" w:cs="Times New Roman"/>
          <w:sz w:val="24"/>
          <w:szCs w:val="24"/>
        </w:rPr>
        <w:t xml:space="preserve"> that you have personally had some contact with and/or vetted. </w:t>
      </w:r>
      <w:r w:rsidR="00E0550E">
        <w:rPr>
          <w:rFonts w:ascii="Times New Roman" w:hAnsi="Times New Roman" w:cs="Times New Roman"/>
          <w:sz w:val="24"/>
          <w:szCs w:val="24"/>
        </w:rPr>
        <w:t xml:space="preserve">Never hand your client off to </w:t>
      </w:r>
      <w:r w:rsidR="00E0550E">
        <w:rPr>
          <w:rFonts w:ascii="Times New Roman" w:hAnsi="Times New Roman" w:cs="Times New Roman"/>
          <w:sz w:val="24"/>
          <w:szCs w:val="24"/>
        </w:rPr>
        <w:lastRenderedPageBreak/>
        <w:t xml:space="preserve">someone you don’t know or don’t completely trust. </w:t>
      </w:r>
      <w:r w:rsidR="00E34AAF">
        <w:rPr>
          <w:rFonts w:ascii="Times New Roman" w:hAnsi="Times New Roman" w:cs="Times New Roman"/>
          <w:sz w:val="24"/>
          <w:szCs w:val="24"/>
        </w:rPr>
        <w:t xml:space="preserve">Connecting clients with trusted resources is a huge part of creating that ‘near ideal client experience’ (Jim Stengel, </w:t>
      </w:r>
      <w:r w:rsidR="00E34AAF" w:rsidRPr="00E34AAF">
        <w:rPr>
          <w:rFonts w:ascii="Times New Roman" w:hAnsi="Times New Roman" w:cs="Times New Roman"/>
          <w:sz w:val="24"/>
          <w:szCs w:val="24"/>
          <w:u w:val="single"/>
        </w:rPr>
        <w:t>Grow</w:t>
      </w:r>
      <w:r w:rsidR="00E34AAF">
        <w:rPr>
          <w:rFonts w:ascii="Times New Roman" w:hAnsi="Times New Roman" w:cs="Times New Roman"/>
          <w:sz w:val="24"/>
          <w:szCs w:val="24"/>
        </w:rPr>
        <w:t>)</w:t>
      </w:r>
    </w:p>
    <w:p w14:paraId="1A66D6AE" w14:textId="77777777" w:rsidR="005E4EAB" w:rsidRPr="009D7079" w:rsidRDefault="005E4EAB" w:rsidP="005E4EAB">
      <w:pPr>
        <w:rPr>
          <w:rFonts w:ascii="Times New Roman" w:hAnsi="Times New Roman" w:cs="Times New Roman"/>
          <w:sz w:val="24"/>
          <w:szCs w:val="24"/>
        </w:rPr>
      </w:pPr>
    </w:p>
    <w:p w14:paraId="76469CA9" w14:textId="77777777" w:rsidR="005E4EAB" w:rsidRPr="00407D71" w:rsidRDefault="005E4EAB" w:rsidP="005E4EAB">
      <w:pPr>
        <w:tabs>
          <w:tab w:val="left" w:pos="8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D71">
        <w:rPr>
          <w:rFonts w:ascii="Times New Roman" w:hAnsi="Times New Roman" w:cs="Times New Roman"/>
          <w:b/>
          <w:sz w:val="24"/>
          <w:szCs w:val="24"/>
        </w:rPr>
        <w:t>Resources</w:t>
      </w:r>
    </w:p>
    <w:p w14:paraId="0A7D083A" w14:textId="77777777" w:rsidR="005E4EAB" w:rsidRDefault="005E4EAB" w:rsidP="005E4EAB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Testing Psychologist (thetestingpsychologist.com) by Dr. Jeremy Sharp (incudes resources and legal document packets for consent, training and hiring)</w:t>
      </w:r>
    </w:p>
    <w:p w14:paraId="79B153A9" w14:textId="2ECB2074" w:rsidR="005E4EAB" w:rsidRDefault="005E4EAB" w:rsidP="005E4EAB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  <w:r w:rsidRPr="00407D71">
        <w:rPr>
          <w:rFonts w:ascii="Times New Roman" w:hAnsi="Times New Roman" w:cs="Times New Roman"/>
          <w:sz w:val="24"/>
          <w:szCs w:val="24"/>
          <w:u w:val="single"/>
        </w:rPr>
        <w:t>Grow: How Ideals Power Growth and Profit at the World’s Greatest Companies</w:t>
      </w:r>
      <w:r>
        <w:rPr>
          <w:rFonts w:ascii="Times New Roman" w:hAnsi="Times New Roman" w:cs="Times New Roman"/>
          <w:sz w:val="24"/>
          <w:szCs w:val="24"/>
        </w:rPr>
        <w:t xml:space="preserve"> by Jim Stengel</w:t>
      </w:r>
      <w:r w:rsidR="0091095C">
        <w:rPr>
          <w:rFonts w:ascii="Times New Roman" w:hAnsi="Times New Roman" w:cs="Times New Roman"/>
          <w:sz w:val="24"/>
          <w:szCs w:val="24"/>
        </w:rPr>
        <w:t xml:space="preserve"> (see a great </w:t>
      </w:r>
      <w:proofErr w:type="spellStart"/>
      <w:r w:rsidR="0091095C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91095C">
        <w:rPr>
          <w:rFonts w:ascii="Times New Roman" w:hAnsi="Times New Roman" w:cs="Times New Roman"/>
          <w:sz w:val="24"/>
          <w:szCs w:val="24"/>
        </w:rPr>
        <w:t xml:space="preserve"> based on this book at </w:t>
      </w:r>
      <w:r w:rsidR="0091095C" w:rsidRPr="0091095C">
        <w:rPr>
          <w:rFonts w:ascii="Times New Roman" w:hAnsi="Times New Roman" w:cs="Times New Roman"/>
          <w:sz w:val="24"/>
          <w:szCs w:val="24"/>
        </w:rPr>
        <w:t>https://www.slideshare.net/OmarMKhateeb/book-summary-grow-how-ideals-power-growth-and-profit-at-the-worlds-greatest-companies</w:t>
      </w:r>
      <w:r w:rsidR="0091095C">
        <w:rPr>
          <w:rFonts w:ascii="Times New Roman" w:hAnsi="Times New Roman" w:cs="Times New Roman"/>
          <w:sz w:val="24"/>
          <w:szCs w:val="24"/>
        </w:rPr>
        <w:t>)</w:t>
      </w:r>
    </w:p>
    <w:p w14:paraId="22E37C3F" w14:textId="72CB1148" w:rsidR="005E4EAB" w:rsidRDefault="00E34AAF" w:rsidP="005E4EAB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Billing and Collecting for your Mental Health Practice</w:t>
      </w:r>
      <w:r w:rsidRPr="00E34AAF">
        <w:rPr>
          <w:rFonts w:ascii="Times New Roman" w:hAnsi="Times New Roman" w:cs="Times New Roman"/>
          <w:sz w:val="24"/>
          <w:szCs w:val="24"/>
        </w:rPr>
        <w:t xml:space="preserve"> by Dr. Jefferey E Barnett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E34AAF">
        <w:rPr>
          <w:rFonts w:ascii="Times New Roman" w:hAnsi="Times New Roman" w:cs="Times New Roman"/>
          <w:sz w:val="24"/>
          <w:szCs w:val="24"/>
        </w:rPr>
        <w:t xml:space="preserve">rofessor of Clinical Psychology at Loyola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E34AAF">
        <w:rPr>
          <w:rFonts w:ascii="Times New Roman" w:hAnsi="Times New Roman" w:cs="Times New Roman"/>
          <w:sz w:val="24"/>
          <w:szCs w:val="24"/>
        </w:rPr>
        <w:t xml:space="preserve">and all-around mensch. </w:t>
      </w:r>
    </w:p>
    <w:p w14:paraId="0C224E7D" w14:textId="58EB1584" w:rsidR="005E4EAB" w:rsidRDefault="005E4EAB" w:rsidP="005E4EAB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  <w:r w:rsidRPr="00407D71">
        <w:rPr>
          <w:rFonts w:ascii="Times New Roman" w:hAnsi="Times New Roman" w:cs="Times New Roman"/>
          <w:sz w:val="24"/>
          <w:szCs w:val="24"/>
          <w:u w:val="single"/>
        </w:rPr>
        <w:t>The Experience Economy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91095C">
        <w:rPr>
          <w:rFonts w:ascii="Times New Roman" w:hAnsi="Times New Roman" w:cs="Times New Roman"/>
          <w:sz w:val="24"/>
          <w:szCs w:val="24"/>
        </w:rPr>
        <w:t>Pine and Gilmore</w:t>
      </w:r>
      <w:r>
        <w:rPr>
          <w:rFonts w:ascii="Times New Roman" w:hAnsi="Times New Roman" w:cs="Times New Roman"/>
          <w:sz w:val="24"/>
          <w:szCs w:val="24"/>
        </w:rPr>
        <w:t xml:space="preserve"> (several versions including updated version)</w:t>
      </w:r>
      <w:r w:rsidR="0091095C">
        <w:rPr>
          <w:rFonts w:ascii="Times New Roman" w:hAnsi="Times New Roman" w:cs="Times New Roman"/>
          <w:sz w:val="24"/>
          <w:szCs w:val="24"/>
        </w:rPr>
        <w:t xml:space="preserve"> or watch a YouTube of Dr. Joseph Pine </w:t>
      </w:r>
      <w:r w:rsidR="0091095C" w:rsidRPr="0091095C">
        <w:rPr>
          <w:rFonts w:ascii="Times New Roman" w:hAnsi="Times New Roman" w:cs="Times New Roman"/>
          <w:sz w:val="24"/>
          <w:szCs w:val="24"/>
        </w:rPr>
        <w:t>https://www.youtube.com/watch?v=TOjUxGqh7aA</w:t>
      </w:r>
    </w:p>
    <w:p w14:paraId="1B29BD78" w14:textId="78EA2444" w:rsidR="005E4EAB" w:rsidRDefault="005E4EAB" w:rsidP="005E4EAB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  <w:r w:rsidRPr="00407D71">
        <w:rPr>
          <w:rFonts w:ascii="Times New Roman" w:hAnsi="Times New Roman" w:cs="Times New Roman"/>
          <w:sz w:val="24"/>
          <w:szCs w:val="24"/>
          <w:u w:val="single"/>
        </w:rPr>
        <w:t>Critical Connections</w:t>
      </w:r>
      <w:r>
        <w:rPr>
          <w:rFonts w:ascii="Times New Roman" w:hAnsi="Times New Roman" w:cs="Times New Roman"/>
          <w:sz w:val="24"/>
          <w:szCs w:val="24"/>
        </w:rPr>
        <w:t xml:space="preserve"> by Evan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Leepson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95C">
        <w:rPr>
          <w:rFonts w:ascii="Times New Roman" w:hAnsi="Times New Roman" w:cs="Times New Roman"/>
          <w:sz w:val="24"/>
          <w:szCs w:val="24"/>
        </w:rPr>
        <w:t>(a workbook style guide to business to business marketing for small business owners)</w:t>
      </w:r>
    </w:p>
    <w:p w14:paraId="2B5676F1" w14:textId="77777777" w:rsidR="005E4EAB" w:rsidRDefault="005E4EAB" w:rsidP="005E4EAB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  <w:r w:rsidRPr="00923023">
        <w:rPr>
          <w:rFonts w:ascii="Times New Roman" w:hAnsi="Times New Roman" w:cs="Times New Roman"/>
          <w:sz w:val="24"/>
          <w:szCs w:val="24"/>
          <w:u w:val="single"/>
        </w:rPr>
        <w:t>What Works for Women at Work: Four Patterns Working Women Need to Know</w:t>
      </w:r>
      <w:r>
        <w:rPr>
          <w:rFonts w:ascii="Times New Roman" w:hAnsi="Times New Roman" w:cs="Times New Roman"/>
          <w:sz w:val="24"/>
          <w:szCs w:val="24"/>
        </w:rPr>
        <w:t xml:space="preserve"> by Joan Williams and Rachel Dempsey</w:t>
      </w:r>
    </w:p>
    <w:p w14:paraId="2F1DC6EE" w14:textId="77777777" w:rsidR="005E4EAB" w:rsidRDefault="005E4EAB" w:rsidP="005E4EAB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  <w:r w:rsidRPr="00923023">
        <w:rPr>
          <w:rFonts w:ascii="Times New Roman" w:hAnsi="Times New Roman" w:cs="Times New Roman"/>
          <w:sz w:val="24"/>
          <w:szCs w:val="24"/>
          <w:u w:val="single"/>
        </w:rPr>
        <w:t>Pushback: How Smart Women Ask—and Stand Up—for What They Want</w:t>
      </w:r>
      <w:r>
        <w:rPr>
          <w:rFonts w:ascii="Times New Roman" w:hAnsi="Times New Roman" w:cs="Times New Roman"/>
          <w:sz w:val="24"/>
          <w:szCs w:val="24"/>
        </w:rPr>
        <w:t xml:space="preserve"> by Selena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Rezvani</w:t>
      </w:r>
      <w:proofErr w:type="spellEnd"/>
    </w:p>
    <w:p w14:paraId="6152177D" w14:textId="77777777" w:rsidR="005E4EAB" w:rsidRDefault="005E4EAB" w:rsidP="005E4EAB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  <w:r w:rsidRPr="00984EBD">
        <w:rPr>
          <w:rFonts w:ascii="Times New Roman" w:hAnsi="Times New Roman" w:cs="Times New Roman"/>
          <w:sz w:val="24"/>
          <w:szCs w:val="24"/>
          <w:u w:val="single"/>
        </w:rPr>
        <w:t>Nudge: Improving Decisions about Health, Wealth and Happiness</w:t>
      </w:r>
      <w:r>
        <w:rPr>
          <w:rFonts w:ascii="Times New Roman" w:hAnsi="Times New Roman" w:cs="Times New Roman"/>
          <w:sz w:val="24"/>
          <w:szCs w:val="24"/>
        </w:rPr>
        <w:t xml:space="preserve"> by Dr.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Thayler</w:t>
      </w:r>
      <w:proofErr w:type="spellEnd"/>
    </w:p>
    <w:p w14:paraId="255C0F6C" w14:textId="77777777" w:rsidR="005E4EAB" w:rsidRDefault="005E4EAB" w:rsidP="005E4EAB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  <w:r w:rsidRPr="00984EBD">
        <w:rPr>
          <w:rFonts w:ascii="Times New Roman" w:hAnsi="Times New Roman" w:cs="Times New Roman"/>
          <w:sz w:val="24"/>
          <w:szCs w:val="24"/>
          <w:u w:val="single"/>
        </w:rPr>
        <w:t xml:space="preserve">Never Split the Difference: Negotiating as if Your Life Depended </w:t>
      </w:r>
      <w:proofErr w:type="gramStart"/>
      <w:r w:rsidRPr="00984EBD">
        <w:rPr>
          <w:rFonts w:ascii="Times New Roman" w:hAnsi="Times New Roman" w:cs="Times New Roman"/>
          <w:sz w:val="24"/>
          <w:szCs w:val="24"/>
          <w:u w:val="single"/>
        </w:rPr>
        <w:t>On</w:t>
      </w:r>
      <w:proofErr w:type="gramEnd"/>
      <w:r w:rsidRPr="00984EBD">
        <w:rPr>
          <w:rFonts w:ascii="Times New Roman" w:hAnsi="Times New Roman" w:cs="Times New Roman"/>
          <w:sz w:val="24"/>
          <w:szCs w:val="24"/>
          <w:u w:val="single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 xml:space="preserve"> by Chris Voss</w:t>
      </w:r>
    </w:p>
    <w:p w14:paraId="57C8631F" w14:textId="77777777" w:rsidR="005E4EAB" w:rsidRDefault="005E4EAB" w:rsidP="005E4EAB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</w:p>
    <w:p w14:paraId="3D8F81A4" w14:textId="77777777" w:rsidR="005E4EAB" w:rsidRPr="005908F8" w:rsidRDefault="005E4EAB" w:rsidP="005E4EAB">
      <w:pPr>
        <w:tabs>
          <w:tab w:val="left" w:pos="831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908F8">
        <w:rPr>
          <w:rFonts w:ascii="Times New Roman" w:hAnsi="Times New Roman" w:cs="Times New Roman"/>
          <w:sz w:val="24"/>
          <w:szCs w:val="24"/>
          <w:u w:val="single"/>
        </w:rPr>
        <w:t xml:space="preserve">Podcasts: </w:t>
      </w:r>
    </w:p>
    <w:p w14:paraId="456D4133" w14:textId="77777777" w:rsidR="005E4EAB" w:rsidRDefault="005E4EAB" w:rsidP="005E4EAB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Testing Psychologist with Dr. Jeremy Sharp</w:t>
      </w:r>
    </w:p>
    <w:p w14:paraId="0B6B2C74" w14:textId="4703C93E" w:rsidR="005E4EAB" w:rsidRDefault="005E4EAB" w:rsidP="005E4EAB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Harvard Business Review’s ‘Women at Work’ Podcast</w:t>
      </w:r>
    </w:p>
    <w:p w14:paraId="29951956" w14:textId="77777777" w:rsidR="005E4EAB" w:rsidRDefault="005E4EAB" w:rsidP="005E4EAB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Private Practice: How to Start, Grow, and Scale a Practice</w:t>
      </w:r>
    </w:p>
    <w:p w14:paraId="57F9BEC0" w14:textId="77777777" w:rsidR="005E4EAB" w:rsidRDefault="005E4EAB" w:rsidP="005E4EAB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Harvard Business Review (HBR) </w:t>
      </w:r>
      <w:proofErr w:type="spellStart"/>
      <w:r>
        <w:rPr>
          <w:rFonts w:ascii="Times New Roman" w:hAnsi="Times New Roman" w:cs="Times New Roman"/>
          <w:sz w:val="24"/>
          <w:szCs w:val="24"/>
        </w:rPr>
        <w:t>Ideacast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7A2AB" w14:textId="77777777" w:rsidR="005E4EAB" w:rsidRDefault="005E4EAB" w:rsidP="005E4EAB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Freakonomics Radio</w:t>
      </w:r>
    </w:p>
    <w:p w14:paraId="5CC84892" w14:textId="3A62EB03" w:rsidR="005E4EAB" w:rsidRPr="009D7079" w:rsidRDefault="005E4EAB" w:rsidP="005E4EAB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NPR’s ‘How I Built This’ </w:t>
      </w:r>
    </w:p>
    <w:p w14:paraId="4E5B0EB9" w14:textId="77777777" w:rsidR="005E4EAB" w:rsidRDefault="005E4EAB"/>
    <w:sectPr w:rsidR="005E4EA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959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217095" w14:textId="77777777" w:rsidR="0050004D" w:rsidRDefault="005000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E8F473" w14:textId="77777777" w:rsidR="0050004D" w:rsidRDefault="0050004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BF5"/>
    <w:multiLevelType w:val="hybridMultilevel"/>
    <w:tmpl w:val="6BA8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9465F"/>
    <w:multiLevelType w:val="hybridMultilevel"/>
    <w:tmpl w:val="BFA46F32"/>
    <w:lvl w:ilvl="0" w:tplc="52F4F1F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56A635C"/>
    <w:multiLevelType w:val="hybridMultilevel"/>
    <w:tmpl w:val="A7FAC8E8"/>
    <w:lvl w:ilvl="0" w:tplc="5C1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5236B"/>
    <w:multiLevelType w:val="hybridMultilevel"/>
    <w:tmpl w:val="D1B0E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A0A91"/>
    <w:multiLevelType w:val="hybridMultilevel"/>
    <w:tmpl w:val="77FEB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86DFC"/>
    <w:multiLevelType w:val="hybridMultilevel"/>
    <w:tmpl w:val="D060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A4128"/>
    <w:multiLevelType w:val="hybridMultilevel"/>
    <w:tmpl w:val="768C37B6"/>
    <w:lvl w:ilvl="0" w:tplc="8FF42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77260C"/>
    <w:multiLevelType w:val="hybridMultilevel"/>
    <w:tmpl w:val="BF780176"/>
    <w:lvl w:ilvl="0" w:tplc="FEFCC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0E0522"/>
    <w:multiLevelType w:val="hybridMultilevel"/>
    <w:tmpl w:val="1F661786"/>
    <w:lvl w:ilvl="0" w:tplc="60E81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91B05"/>
    <w:multiLevelType w:val="hybridMultilevel"/>
    <w:tmpl w:val="AAB44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4038F"/>
    <w:multiLevelType w:val="hybridMultilevel"/>
    <w:tmpl w:val="84E6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5556"/>
    <w:multiLevelType w:val="hybridMultilevel"/>
    <w:tmpl w:val="9C588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A3C83"/>
    <w:multiLevelType w:val="hybridMultilevel"/>
    <w:tmpl w:val="EE2A84B4"/>
    <w:lvl w:ilvl="0" w:tplc="8598B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19262D"/>
    <w:multiLevelType w:val="hybridMultilevel"/>
    <w:tmpl w:val="CFE641CA"/>
    <w:lvl w:ilvl="0" w:tplc="7BB08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690649"/>
    <w:multiLevelType w:val="hybridMultilevel"/>
    <w:tmpl w:val="BFACA774"/>
    <w:lvl w:ilvl="0" w:tplc="A4BEA2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6E6D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74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26A3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CEA6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24DA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6A6A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620E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5AFC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614A1645"/>
    <w:multiLevelType w:val="hybridMultilevel"/>
    <w:tmpl w:val="809A0788"/>
    <w:lvl w:ilvl="0" w:tplc="94C6F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671CE7"/>
    <w:multiLevelType w:val="hybridMultilevel"/>
    <w:tmpl w:val="00FC1000"/>
    <w:lvl w:ilvl="0" w:tplc="4900D0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A44D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B812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E849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32E5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02EB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9C68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96B6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FA66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69E96D2D"/>
    <w:multiLevelType w:val="hybridMultilevel"/>
    <w:tmpl w:val="C4FC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A77F5"/>
    <w:multiLevelType w:val="hybridMultilevel"/>
    <w:tmpl w:val="34F26F4E"/>
    <w:lvl w:ilvl="0" w:tplc="22186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AE6579"/>
    <w:multiLevelType w:val="hybridMultilevel"/>
    <w:tmpl w:val="439E5282"/>
    <w:lvl w:ilvl="0" w:tplc="5194FC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3"/>
  </w:num>
  <w:num w:numId="5">
    <w:abstractNumId w:val="19"/>
  </w:num>
  <w:num w:numId="6">
    <w:abstractNumId w:val="17"/>
  </w:num>
  <w:num w:numId="7">
    <w:abstractNumId w:val="1"/>
  </w:num>
  <w:num w:numId="8">
    <w:abstractNumId w:val="8"/>
  </w:num>
  <w:num w:numId="9">
    <w:abstractNumId w:val="15"/>
  </w:num>
  <w:num w:numId="10">
    <w:abstractNumId w:val="9"/>
  </w:num>
  <w:num w:numId="11">
    <w:abstractNumId w:val="16"/>
  </w:num>
  <w:num w:numId="12">
    <w:abstractNumId w:val="14"/>
  </w:num>
  <w:num w:numId="13">
    <w:abstractNumId w:val="4"/>
  </w:num>
  <w:num w:numId="14">
    <w:abstractNumId w:val="2"/>
  </w:num>
  <w:num w:numId="15">
    <w:abstractNumId w:val="7"/>
  </w:num>
  <w:num w:numId="16">
    <w:abstractNumId w:val="12"/>
  </w:num>
  <w:num w:numId="17">
    <w:abstractNumId w:val="0"/>
  </w:num>
  <w:num w:numId="18">
    <w:abstractNumId w:val="5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AB"/>
    <w:rsid w:val="000E3C99"/>
    <w:rsid w:val="00137E45"/>
    <w:rsid w:val="00222960"/>
    <w:rsid w:val="002740C5"/>
    <w:rsid w:val="002E5DF0"/>
    <w:rsid w:val="003738F3"/>
    <w:rsid w:val="0044423A"/>
    <w:rsid w:val="00455BAC"/>
    <w:rsid w:val="0050004D"/>
    <w:rsid w:val="005415A2"/>
    <w:rsid w:val="005E4EAB"/>
    <w:rsid w:val="007B434B"/>
    <w:rsid w:val="0091095C"/>
    <w:rsid w:val="00935530"/>
    <w:rsid w:val="009B4FF1"/>
    <w:rsid w:val="00DD2674"/>
    <w:rsid w:val="00E0550E"/>
    <w:rsid w:val="00E34AAF"/>
    <w:rsid w:val="00E71E35"/>
    <w:rsid w:val="00EC71BF"/>
    <w:rsid w:val="00E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D9312"/>
  <w15:chartTrackingRefBased/>
  <w15:docId w15:val="{D3E41E99-A26A-4282-9B3C-C5102DE2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E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E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7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8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9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Resnik</dc:creator>
  <cp:keywords/>
  <dc:description/>
  <cp:lastModifiedBy>R Resnik</cp:lastModifiedBy>
  <cp:revision>4</cp:revision>
  <dcterms:created xsi:type="dcterms:W3CDTF">2018-10-22T20:23:00Z</dcterms:created>
  <dcterms:modified xsi:type="dcterms:W3CDTF">2018-10-22T21:49:00Z</dcterms:modified>
</cp:coreProperties>
</file>